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43A77" w14:textId="77777777" w:rsidR="007C4F50" w:rsidRPr="007A4C5F" w:rsidRDefault="007C4F50" w:rsidP="007C4F50">
      <w:pPr>
        <w:shd w:val="clear" w:color="auto" w:fill="FFFFFF"/>
        <w:tabs>
          <w:tab w:val="left" w:pos="720"/>
        </w:tabs>
        <w:jc w:val="center"/>
        <w:rPr>
          <w:b/>
          <w:color w:val="000000"/>
          <w:sz w:val="28"/>
          <w:szCs w:val="28"/>
        </w:rPr>
      </w:pPr>
      <w:r w:rsidRPr="007A4C5F">
        <w:rPr>
          <w:b/>
          <w:color w:val="000000"/>
          <w:sz w:val="28"/>
          <w:szCs w:val="28"/>
        </w:rPr>
        <w:t>Výzva na predkladanie ponúk</w:t>
      </w:r>
    </w:p>
    <w:p w14:paraId="6083D3A6" w14:textId="77777777" w:rsidR="007C4F50" w:rsidRPr="009526CC" w:rsidRDefault="007A4C5F" w:rsidP="007C4F50">
      <w:pPr>
        <w:shd w:val="clear" w:color="auto" w:fill="FFFFFF"/>
        <w:tabs>
          <w:tab w:val="left" w:pos="720"/>
        </w:tabs>
        <w:jc w:val="center"/>
        <w:rPr>
          <w:b/>
          <w:color w:val="000000"/>
          <w:sz w:val="24"/>
          <w:szCs w:val="24"/>
        </w:rPr>
      </w:pPr>
      <w:r>
        <w:rPr>
          <w:b/>
          <w:color w:val="000000"/>
          <w:sz w:val="24"/>
          <w:szCs w:val="24"/>
        </w:rPr>
        <w:t>z</w:t>
      </w:r>
      <w:r w:rsidR="007C4F50" w:rsidRPr="009526CC">
        <w:rPr>
          <w:b/>
          <w:color w:val="000000"/>
          <w:sz w:val="24"/>
          <w:szCs w:val="24"/>
        </w:rPr>
        <w:t>ákazka s nízkou hodnotou podľa § 117 zákona č. 343/2015 Z.z. o verejnom obstarávaní a o zmene a doplnení niektorých zákonov v znení neskorších predpisov</w:t>
      </w:r>
    </w:p>
    <w:p w14:paraId="3C5B8137" w14:textId="77777777" w:rsidR="007C4F50" w:rsidRPr="009526CC" w:rsidRDefault="007C4F50" w:rsidP="007C4F50">
      <w:pPr>
        <w:shd w:val="clear" w:color="auto" w:fill="FFFFFF"/>
        <w:tabs>
          <w:tab w:val="left" w:pos="720"/>
        </w:tabs>
        <w:jc w:val="center"/>
        <w:rPr>
          <w:b/>
          <w:color w:val="000000"/>
          <w:sz w:val="24"/>
          <w:szCs w:val="24"/>
        </w:rPr>
      </w:pPr>
      <w:r w:rsidRPr="009526CC">
        <w:rPr>
          <w:b/>
          <w:color w:val="000000"/>
          <w:sz w:val="24"/>
          <w:szCs w:val="24"/>
        </w:rPr>
        <w:t>(ďalej „zákon o verejnom obstarávaní</w:t>
      </w:r>
      <w:r w:rsidR="001647E5">
        <w:rPr>
          <w:b/>
          <w:color w:val="000000"/>
          <w:sz w:val="24"/>
          <w:szCs w:val="24"/>
        </w:rPr>
        <w:t>, ZVO</w:t>
      </w:r>
      <w:r w:rsidRPr="009526CC">
        <w:rPr>
          <w:b/>
          <w:color w:val="000000"/>
          <w:sz w:val="24"/>
          <w:szCs w:val="24"/>
        </w:rPr>
        <w:t>“)</w:t>
      </w:r>
    </w:p>
    <w:p w14:paraId="1D78E2C4" w14:textId="77777777" w:rsidR="007C4F50" w:rsidRDefault="007C4F50" w:rsidP="007C4F50">
      <w:pPr>
        <w:shd w:val="clear" w:color="auto" w:fill="FFFFFF"/>
        <w:tabs>
          <w:tab w:val="left" w:pos="720"/>
        </w:tabs>
        <w:jc w:val="center"/>
        <w:rPr>
          <w:b/>
          <w:color w:val="000000"/>
          <w:sz w:val="24"/>
          <w:szCs w:val="24"/>
          <w:highlight w:val="yellow"/>
        </w:rPr>
      </w:pPr>
    </w:p>
    <w:p w14:paraId="41A02D21" w14:textId="77777777" w:rsidR="00A54C3D" w:rsidRPr="009526CC" w:rsidRDefault="00A54C3D" w:rsidP="007C4F50">
      <w:pPr>
        <w:shd w:val="clear" w:color="auto" w:fill="FFFFFF"/>
        <w:tabs>
          <w:tab w:val="left" w:pos="720"/>
        </w:tabs>
        <w:jc w:val="center"/>
        <w:rPr>
          <w:b/>
          <w:color w:val="000000"/>
          <w:sz w:val="24"/>
          <w:szCs w:val="24"/>
          <w:highlight w:val="yellow"/>
        </w:rPr>
      </w:pPr>
    </w:p>
    <w:p w14:paraId="38F0201C" w14:textId="77777777" w:rsidR="007C4F50" w:rsidRDefault="007C4F50" w:rsidP="007C4F50">
      <w:pPr>
        <w:shd w:val="clear" w:color="auto" w:fill="FFFFFF"/>
        <w:tabs>
          <w:tab w:val="left" w:pos="720"/>
        </w:tabs>
        <w:jc w:val="center"/>
        <w:rPr>
          <w:b/>
          <w:color w:val="000000"/>
          <w:sz w:val="24"/>
          <w:szCs w:val="24"/>
        </w:rPr>
      </w:pPr>
      <w:r w:rsidRPr="00840371">
        <w:rPr>
          <w:b/>
          <w:color w:val="000000"/>
          <w:sz w:val="24"/>
          <w:szCs w:val="24"/>
        </w:rPr>
        <w:t xml:space="preserve">Zákazka na uskutočnenie stavebných prác § 3 ods. 3 zákona </w:t>
      </w:r>
    </w:p>
    <w:p w14:paraId="6F0C92D5" w14:textId="77777777" w:rsidR="00A54C3D" w:rsidRPr="00840371" w:rsidRDefault="00A54C3D" w:rsidP="007C4F50">
      <w:pPr>
        <w:shd w:val="clear" w:color="auto" w:fill="FFFFFF"/>
        <w:tabs>
          <w:tab w:val="left" w:pos="720"/>
        </w:tabs>
        <w:jc w:val="center"/>
        <w:rPr>
          <w:b/>
          <w:color w:val="000000"/>
          <w:sz w:val="24"/>
          <w:szCs w:val="24"/>
        </w:rPr>
      </w:pPr>
    </w:p>
    <w:p w14:paraId="5069EC37" w14:textId="77777777" w:rsidR="007C4F50" w:rsidRPr="00835E1F" w:rsidRDefault="007C4F50" w:rsidP="007C4F50">
      <w:pPr>
        <w:rPr>
          <w:sz w:val="24"/>
          <w:szCs w:val="24"/>
        </w:rPr>
      </w:pPr>
    </w:p>
    <w:p w14:paraId="0A97D71F" w14:textId="77777777" w:rsidR="00C66421" w:rsidRPr="00C66421" w:rsidRDefault="00C66421" w:rsidP="00C66421">
      <w:pPr>
        <w:widowControl/>
        <w:numPr>
          <w:ilvl w:val="0"/>
          <w:numId w:val="1"/>
        </w:numPr>
        <w:pBdr>
          <w:bottom w:val="single" w:sz="4" w:space="1" w:color="auto"/>
        </w:pBdr>
        <w:autoSpaceDE/>
        <w:autoSpaceDN/>
        <w:adjustRightInd/>
        <w:spacing w:line="276" w:lineRule="auto"/>
        <w:rPr>
          <w:b/>
          <w:sz w:val="24"/>
          <w:szCs w:val="24"/>
        </w:rPr>
      </w:pPr>
      <w:r w:rsidRPr="00C66421">
        <w:rPr>
          <w:b/>
          <w:sz w:val="24"/>
          <w:szCs w:val="24"/>
          <w:lang w:eastAsia="en-US"/>
        </w:rPr>
        <w:t xml:space="preserve">Identifikácia  verejného obstarávateľa </w:t>
      </w:r>
      <w:r w:rsidRPr="00C66421">
        <w:rPr>
          <w:b/>
          <w:sz w:val="24"/>
          <w:szCs w:val="24"/>
        </w:rPr>
        <w:t>§ 7 ods. 1 písm. b) ZVO</w:t>
      </w:r>
    </w:p>
    <w:p w14:paraId="72FD425E" w14:textId="77777777" w:rsidR="00C43FAA" w:rsidRPr="00C43FAA" w:rsidRDefault="00C43FAA" w:rsidP="00C43FAA">
      <w:pPr>
        <w:jc w:val="both"/>
        <w:rPr>
          <w:bCs/>
          <w:sz w:val="24"/>
          <w:szCs w:val="24"/>
          <w:lang w:eastAsia="en-US"/>
        </w:rPr>
      </w:pPr>
      <w:r w:rsidRPr="00C43FAA">
        <w:rPr>
          <w:bCs/>
          <w:sz w:val="24"/>
          <w:szCs w:val="24"/>
          <w:lang w:eastAsia="en-US"/>
        </w:rPr>
        <w:t xml:space="preserve">Názov:  </w:t>
      </w:r>
      <w:r w:rsidRPr="00C43FAA">
        <w:rPr>
          <w:b/>
          <w:bCs/>
          <w:sz w:val="24"/>
          <w:szCs w:val="24"/>
          <w:lang w:eastAsia="en-US"/>
        </w:rPr>
        <w:t>Obec Balog nad Ipľom</w:t>
      </w:r>
    </w:p>
    <w:p w14:paraId="78E80DBA" w14:textId="77777777" w:rsidR="00C43FAA" w:rsidRPr="00C43FAA" w:rsidRDefault="00C43FAA" w:rsidP="00C43FAA">
      <w:pPr>
        <w:jc w:val="both"/>
        <w:rPr>
          <w:bCs/>
          <w:sz w:val="24"/>
          <w:szCs w:val="24"/>
          <w:lang w:eastAsia="en-US"/>
        </w:rPr>
      </w:pPr>
      <w:r w:rsidRPr="00C43FAA">
        <w:rPr>
          <w:bCs/>
          <w:sz w:val="24"/>
          <w:szCs w:val="24"/>
          <w:lang w:eastAsia="en-US"/>
        </w:rPr>
        <w:t>Sídlo: Hlavná 75, 991 11 Balog nad Ipľom</w:t>
      </w:r>
    </w:p>
    <w:p w14:paraId="796382E4" w14:textId="77777777" w:rsidR="00C43FAA" w:rsidRPr="00C43FAA" w:rsidRDefault="00C43FAA" w:rsidP="00C43FAA">
      <w:pPr>
        <w:jc w:val="both"/>
        <w:rPr>
          <w:bCs/>
          <w:sz w:val="24"/>
          <w:szCs w:val="24"/>
          <w:lang w:eastAsia="en-US"/>
        </w:rPr>
      </w:pPr>
      <w:r w:rsidRPr="00C43FAA">
        <w:rPr>
          <w:bCs/>
          <w:sz w:val="24"/>
          <w:szCs w:val="24"/>
          <w:lang w:eastAsia="en-US"/>
        </w:rPr>
        <w:t>IČO: 00319228</w:t>
      </w:r>
    </w:p>
    <w:p w14:paraId="79A15B70" w14:textId="77777777" w:rsidR="00C43FAA" w:rsidRPr="00C43FAA" w:rsidRDefault="00C43FAA" w:rsidP="00C43FAA">
      <w:pPr>
        <w:jc w:val="both"/>
        <w:rPr>
          <w:bCs/>
          <w:sz w:val="24"/>
          <w:szCs w:val="24"/>
          <w:lang w:eastAsia="en-US"/>
        </w:rPr>
      </w:pPr>
      <w:r w:rsidRPr="00C43FAA">
        <w:rPr>
          <w:bCs/>
          <w:sz w:val="24"/>
          <w:szCs w:val="24"/>
          <w:lang w:eastAsia="en-US"/>
        </w:rPr>
        <w:t>DIČ: 2021171317</w:t>
      </w:r>
    </w:p>
    <w:p w14:paraId="3E3DC635" w14:textId="77777777" w:rsidR="00C43FAA" w:rsidRPr="00C43FAA" w:rsidRDefault="00C43FAA" w:rsidP="00C43FAA">
      <w:pPr>
        <w:jc w:val="both"/>
        <w:rPr>
          <w:bCs/>
          <w:sz w:val="24"/>
          <w:szCs w:val="24"/>
          <w:lang w:eastAsia="en-US"/>
        </w:rPr>
      </w:pPr>
      <w:r w:rsidRPr="00C43FAA">
        <w:rPr>
          <w:bCs/>
          <w:sz w:val="24"/>
          <w:szCs w:val="24"/>
          <w:lang w:eastAsia="en-US"/>
        </w:rPr>
        <w:t>zastúpenie: Ing. Peter Bálint, starosta</w:t>
      </w:r>
    </w:p>
    <w:p w14:paraId="62E9B618" w14:textId="68702B09" w:rsidR="00C43FAA" w:rsidRDefault="00C43FAA" w:rsidP="00C43FAA">
      <w:pPr>
        <w:jc w:val="both"/>
        <w:rPr>
          <w:bCs/>
          <w:sz w:val="24"/>
          <w:szCs w:val="24"/>
          <w:lang w:eastAsia="en-US"/>
        </w:rPr>
      </w:pPr>
      <w:r w:rsidRPr="00C43FAA">
        <w:rPr>
          <w:bCs/>
          <w:sz w:val="24"/>
          <w:szCs w:val="24"/>
          <w:lang w:eastAsia="en-US"/>
        </w:rPr>
        <w:t xml:space="preserve">E-mail: </w:t>
      </w:r>
      <w:hyperlink r:id="rId7" w:history="1">
        <w:r w:rsidRPr="00FF4943">
          <w:rPr>
            <w:rStyle w:val="Hypertextovprepojenie"/>
            <w:bCs/>
            <w:sz w:val="24"/>
            <w:szCs w:val="24"/>
            <w:lang w:eastAsia="en-US"/>
          </w:rPr>
          <w:t>obec@balognadiplom.sk</w:t>
        </w:r>
      </w:hyperlink>
    </w:p>
    <w:p w14:paraId="3AFBA490" w14:textId="77777777" w:rsidR="00C43FAA" w:rsidRPr="00C43FAA" w:rsidRDefault="00C43FAA" w:rsidP="00C43FAA">
      <w:pPr>
        <w:jc w:val="both"/>
        <w:rPr>
          <w:bCs/>
          <w:sz w:val="24"/>
          <w:szCs w:val="24"/>
          <w:lang w:eastAsia="en-US"/>
        </w:rPr>
      </w:pPr>
      <w:r w:rsidRPr="00C43FAA">
        <w:rPr>
          <w:bCs/>
          <w:sz w:val="24"/>
          <w:szCs w:val="24"/>
          <w:lang w:eastAsia="en-US"/>
        </w:rPr>
        <w:t>Kontaktná osoba pre uvedenú zákazku: Ing. Peter Bálint, starosta, telefón +421 47/48 85 117</w:t>
      </w:r>
    </w:p>
    <w:p w14:paraId="62E50D17" w14:textId="77777777" w:rsidR="00C43FAA" w:rsidRPr="00C43FAA" w:rsidRDefault="00C43FAA" w:rsidP="00C43FAA">
      <w:pPr>
        <w:jc w:val="both"/>
        <w:rPr>
          <w:bCs/>
          <w:sz w:val="24"/>
          <w:szCs w:val="24"/>
          <w:lang w:eastAsia="en-US"/>
        </w:rPr>
      </w:pPr>
    </w:p>
    <w:p w14:paraId="15936C4B" w14:textId="6FC2F3A1" w:rsidR="00840371" w:rsidRPr="00C43FAA" w:rsidRDefault="00C43FAA" w:rsidP="00C43FAA">
      <w:pPr>
        <w:jc w:val="both"/>
        <w:rPr>
          <w:bCs/>
          <w:sz w:val="24"/>
          <w:szCs w:val="24"/>
          <w:lang w:eastAsia="en-US"/>
        </w:rPr>
      </w:pPr>
      <w:r w:rsidRPr="00C43FAA">
        <w:rPr>
          <w:bCs/>
          <w:sz w:val="24"/>
          <w:szCs w:val="24"/>
          <w:lang w:eastAsia="en-US"/>
        </w:rPr>
        <w:t xml:space="preserve">Osoba poverená realizovaním prieskumu trhu: Ing. Viktória Jaremková, telefón +421 910 318 308, e-mail: </w:t>
      </w:r>
      <w:hyperlink r:id="rId8" w:history="1">
        <w:r w:rsidRPr="00FF4943">
          <w:rPr>
            <w:rStyle w:val="Hypertextovprepojenie"/>
            <w:bCs/>
            <w:sz w:val="24"/>
            <w:szCs w:val="24"/>
            <w:lang w:eastAsia="en-US"/>
          </w:rPr>
          <w:t>cpk.jaremkova@gmail.com</w:t>
        </w:r>
      </w:hyperlink>
    </w:p>
    <w:p w14:paraId="507B6C88" w14:textId="77777777" w:rsidR="00C43FAA" w:rsidRPr="00487766" w:rsidRDefault="00C43FAA" w:rsidP="00C43FAA">
      <w:pPr>
        <w:jc w:val="both"/>
        <w:rPr>
          <w:bCs/>
          <w:color w:val="FF0000"/>
          <w:sz w:val="24"/>
          <w:szCs w:val="24"/>
        </w:rPr>
      </w:pPr>
    </w:p>
    <w:p w14:paraId="53AE4167" w14:textId="77777777" w:rsidR="007C4F50" w:rsidRPr="00835E1F" w:rsidRDefault="007C4F50" w:rsidP="007C4F50">
      <w:pPr>
        <w:numPr>
          <w:ilvl w:val="0"/>
          <w:numId w:val="1"/>
        </w:numPr>
        <w:pBdr>
          <w:bottom w:val="single" w:sz="4" w:space="1" w:color="auto"/>
        </w:pBdr>
        <w:jc w:val="both"/>
        <w:rPr>
          <w:color w:val="000000"/>
          <w:sz w:val="24"/>
          <w:szCs w:val="24"/>
        </w:rPr>
      </w:pPr>
      <w:r>
        <w:rPr>
          <w:b/>
          <w:bCs/>
          <w:color w:val="000000"/>
          <w:sz w:val="24"/>
          <w:szCs w:val="24"/>
        </w:rPr>
        <w:t>Názov zákazky</w:t>
      </w:r>
    </w:p>
    <w:p w14:paraId="7F8B68F2" w14:textId="5DA8BABC" w:rsidR="007C4F50" w:rsidRDefault="00563198" w:rsidP="007C4F50">
      <w:pPr>
        <w:pStyle w:val="Odsekzoznamu"/>
        <w:ind w:left="0"/>
        <w:jc w:val="left"/>
        <w:rPr>
          <w:rFonts w:ascii="Times New Roman" w:hAnsi="Times New Roman"/>
          <w:b/>
          <w:sz w:val="24"/>
          <w:szCs w:val="24"/>
          <w:lang w:eastAsia="sk-SK"/>
        </w:rPr>
      </w:pPr>
      <w:r w:rsidRPr="00563198">
        <w:rPr>
          <w:rFonts w:ascii="Times New Roman" w:hAnsi="Times New Roman"/>
          <w:b/>
          <w:sz w:val="24"/>
          <w:szCs w:val="24"/>
          <w:lang w:eastAsia="sk-SK"/>
        </w:rPr>
        <w:t>„</w:t>
      </w:r>
      <w:r w:rsidR="00A9004A" w:rsidRPr="00A9004A">
        <w:rPr>
          <w:rFonts w:ascii="Times New Roman" w:hAnsi="Times New Roman"/>
          <w:b/>
          <w:sz w:val="24"/>
          <w:szCs w:val="24"/>
          <w:lang w:eastAsia="sk-SK"/>
        </w:rPr>
        <w:t>Chodník pri regionálnej ceste II/527 v obci Balog nad Ipľom</w:t>
      </w:r>
      <w:r w:rsidRPr="00563198">
        <w:rPr>
          <w:rFonts w:ascii="Times New Roman" w:hAnsi="Times New Roman"/>
          <w:b/>
          <w:sz w:val="24"/>
          <w:szCs w:val="24"/>
          <w:lang w:eastAsia="sk-SK"/>
        </w:rPr>
        <w:t>“</w:t>
      </w:r>
    </w:p>
    <w:p w14:paraId="53174014" w14:textId="77777777" w:rsidR="00563198" w:rsidRPr="00835E1F" w:rsidRDefault="00563198" w:rsidP="007C4F50">
      <w:pPr>
        <w:pStyle w:val="Odsekzoznamu"/>
        <w:ind w:left="0"/>
        <w:jc w:val="left"/>
        <w:rPr>
          <w:rFonts w:ascii="Times New Roman" w:hAnsi="Times New Roman"/>
          <w:b/>
          <w:sz w:val="24"/>
          <w:szCs w:val="24"/>
        </w:rPr>
      </w:pPr>
    </w:p>
    <w:p w14:paraId="22461B2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Opis predmetu obstarávania</w:t>
      </w:r>
    </w:p>
    <w:p w14:paraId="1D77868D" w14:textId="6C8B328E" w:rsidR="00C43FAA" w:rsidRDefault="00840371" w:rsidP="00C66421">
      <w:pPr>
        <w:pStyle w:val="Zkladntext1"/>
        <w:shd w:val="clear" w:color="auto" w:fill="auto"/>
        <w:spacing w:before="0" w:after="0" w:line="240" w:lineRule="auto"/>
        <w:jc w:val="both"/>
        <w:rPr>
          <w:b/>
          <w:sz w:val="24"/>
          <w:szCs w:val="24"/>
        </w:rPr>
      </w:pPr>
      <w:r>
        <w:rPr>
          <w:sz w:val="24"/>
          <w:szCs w:val="24"/>
        </w:rPr>
        <w:t>Predmetom zákazky je real</w:t>
      </w:r>
      <w:r w:rsidRPr="00563198">
        <w:rPr>
          <w:sz w:val="24"/>
          <w:szCs w:val="24"/>
        </w:rPr>
        <w:t xml:space="preserve">izácia stavebných prác na akcii </w:t>
      </w:r>
      <w:r w:rsidR="00C43FAA" w:rsidRPr="00C43FAA">
        <w:rPr>
          <w:b/>
          <w:sz w:val="24"/>
          <w:szCs w:val="24"/>
        </w:rPr>
        <w:t>„</w:t>
      </w:r>
      <w:r w:rsidR="00A9004A" w:rsidRPr="00A9004A">
        <w:rPr>
          <w:b/>
          <w:sz w:val="24"/>
          <w:szCs w:val="24"/>
        </w:rPr>
        <w:t>Chodník pri regionálnej ceste II/527 v obci Balog nad Ipľom</w:t>
      </w:r>
      <w:r w:rsidR="00C43FAA" w:rsidRPr="00C43FAA">
        <w:rPr>
          <w:b/>
          <w:sz w:val="24"/>
          <w:szCs w:val="24"/>
        </w:rPr>
        <w:t>“</w:t>
      </w:r>
      <w:r w:rsidR="00C43FAA">
        <w:rPr>
          <w:b/>
          <w:sz w:val="24"/>
          <w:szCs w:val="24"/>
        </w:rPr>
        <w:t>.</w:t>
      </w:r>
    </w:p>
    <w:p w14:paraId="56C6DDAA" w14:textId="77777777" w:rsidR="00C43FAA" w:rsidRDefault="00C43FAA" w:rsidP="00C66421">
      <w:pPr>
        <w:pStyle w:val="Zkladntext1"/>
        <w:shd w:val="clear" w:color="auto" w:fill="auto"/>
        <w:spacing w:before="0" w:after="0" w:line="240" w:lineRule="auto"/>
        <w:jc w:val="both"/>
        <w:rPr>
          <w:b/>
          <w:sz w:val="24"/>
          <w:szCs w:val="24"/>
        </w:rPr>
      </w:pPr>
    </w:p>
    <w:p w14:paraId="6A384D8B" w14:textId="2B56B6DB" w:rsidR="00CE5A7C" w:rsidRDefault="00CE5A7C" w:rsidP="00CE5A7C">
      <w:pPr>
        <w:pStyle w:val="Zkladntext1"/>
        <w:spacing w:before="0" w:after="0"/>
        <w:jc w:val="both"/>
        <w:rPr>
          <w:sz w:val="24"/>
          <w:szCs w:val="24"/>
        </w:rPr>
      </w:pPr>
      <w:r w:rsidRPr="00CE5A7C">
        <w:rPr>
          <w:sz w:val="24"/>
          <w:szCs w:val="24"/>
        </w:rPr>
        <w:t>Navrhovaný chodník SO 02 – Chodník – západ I. je st</w:t>
      </w:r>
      <w:r>
        <w:rPr>
          <w:sz w:val="24"/>
          <w:szCs w:val="24"/>
        </w:rPr>
        <w:t xml:space="preserve">avebne riešený ako jeden celok. </w:t>
      </w:r>
      <w:r w:rsidRPr="00CE5A7C">
        <w:rPr>
          <w:sz w:val="24"/>
          <w:szCs w:val="24"/>
        </w:rPr>
        <w:t>Chodník začína úpravami spevnených plôch pi kostole sv. Mikuláša a končí pri auto</w:t>
      </w:r>
      <w:r>
        <w:rPr>
          <w:sz w:val="24"/>
          <w:szCs w:val="24"/>
        </w:rPr>
        <w:t xml:space="preserve">busovej zastávke v centre obce. </w:t>
      </w:r>
      <w:r w:rsidR="00E46F37">
        <w:rPr>
          <w:sz w:val="24"/>
          <w:szCs w:val="24"/>
        </w:rPr>
        <w:t xml:space="preserve">Chodník bude o šírke 1,50 </w:t>
      </w:r>
      <w:r w:rsidRPr="00CE5A7C">
        <w:rPr>
          <w:sz w:val="24"/>
          <w:szCs w:val="24"/>
        </w:rPr>
        <w:t>obojstranne lemovaný betónovými obrubníkmi a s povrcho</w:t>
      </w:r>
      <w:r>
        <w:rPr>
          <w:sz w:val="24"/>
          <w:szCs w:val="24"/>
        </w:rPr>
        <w:t xml:space="preserve">m zo zámkovej betónovej dlažby. </w:t>
      </w:r>
      <w:r w:rsidRPr="00CE5A7C">
        <w:rPr>
          <w:sz w:val="24"/>
          <w:szCs w:val="24"/>
        </w:rPr>
        <w:t>Jedná sa o úsek, v ktorom sa nachádza spevnená plocha pred kostolom sv. Mikuláša, drevená zvonica, obecný parčík a na konci úseku autobusová zastávk</w:t>
      </w:r>
      <w:r>
        <w:rPr>
          <w:sz w:val="24"/>
          <w:szCs w:val="24"/>
        </w:rPr>
        <w:t xml:space="preserve">a. </w:t>
      </w:r>
      <w:r w:rsidRPr="00CE5A7C">
        <w:rPr>
          <w:sz w:val="24"/>
          <w:szCs w:val="24"/>
        </w:rPr>
        <w:t>V rámci budovania chodníka je riešené aj odvodnenie ulice Hlavnej – regionálnej cesty č. II/527 vybudovaním uličných dažďových vpustov zaústených do je</w:t>
      </w:r>
      <w:r>
        <w:rPr>
          <w:sz w:val="24"/>
          <w:szCs w:val="24"/>
        </w:rPr>
        <w:t xml:space="preserve">stvujúcej dažďovej kanalizácie. </w:t>
      </w:r>
      <w:r w:rsidRPr="00CE5A7C">
        <w:rPr>
          <w:sz w:val="24"/>
          <w:szCs w:val="24"/>
        </w:rPr>
        <w:t>Navrhovaná dažďová kanalizácia pozostáva z jednej vetvy DN 300 až 400 mm o celkovej dĺžke 133,65 m, vrátane prípojok dažďo</w:t>
      </w:r>
      <w:r>
        <w:rPr>
          <w:sz w:val="24"/>
          <w:szCs w:val="24"/>
        </w:rPr>
        <w:t xml:space="preserve">vých vpustov a žľabov s mrežou. </w:t>
      </w:r>
      <w:r w:rsidRPr="00CE5A7C">
        <w:rPr>
          <w:sz w:val="24"/>
          <w:szCs w:val="24"/>
        </w:rPr>
        <w:t>Chodník je v celej trase navrhovaný z betónovej zámkovej dlažby. Dažďová kanalizácia je navrhovaná v súbehu (v koridore) splaškovej kanalizácie, resp. v trase jestvujúcich cestných priekop a tak, aby boli dodržané ochranné pásma tu je</w:t>
      </w:r>
      <w:r>
        <w:rPr>
          <w:sz w:val="24"/>
          <w:szCs w:val="24"/>
        </w:rPr>
        <w:t xml:space="preserve">stvujúcich inžinierskych sietí. </w:t>
      </w:r>
      <w:r w:rsidRPr="00CE5A7C">
        <w:rPr>
          <w:sz w:val="24"/>
          <w:szCs w:val="24"/>
        </w:rPr>
        <w:t>Chodník zo zámkovej dlažby bude o dĺž</w:t>
      </w:r>
      <w:r>
        <w:rPr>
          <w:sz w:val="24"/>
          <w:szCs w:val="24"/>
        </w:rPr>
        <w:t>ke 393,46 m a o ploche 553,75 m²</w:t>
      </w:r>
      <w:r w:rsidRPr="00CE5A7C">
        <w:rPr>
          <w:sz w:val="24"/>
          <w:szCs w:val="24"/>
        </w:rPr>
        <w:t xml:space="preserve"> vrátane v</w:t>
      </w:r>
      <w:r>
        <w:rPr>
          <w:sz w:val="24"/>
          <w:szCs w:val="24"/>
        </w:rPr>
        <w:t xml:space="preserve">ydláždených vjazdov na pozemky. </w:t>
      </w:r>
      <w:r w:rsidRPr="00CE5A7C">
        <w:rPr>
          <w:sz w:val="24"/>
          <w:szCs w:val="24"/>
        </w:rPr>
        <w:t>Riešený chodník je lemovaný od vozovky regionálnej cesty č</w:t>
      </w:r>
      <w:r>
        <w:rPr>
          <w:sz w:val="24"/>
          <w:szCs w:val="24"/>
        </w:rPr>
        <w:t xml:space="preserve">. II/527, resp. </w:t>
      </w:r>
      <w:r w:rsidRPr="00CE5A7C">
        <w:rPr>
          <w:sz w:val="24"/>
          <w:szCs w:val="24"/>
        </w:rPr>
        <w:t>od miestnych komunikácií betónovými chodníkovými (cestnými) obrubníkmi stojatými osadenými v nivelete 17 cm nad úrovňou priliehajúcej vozovky cesty II/527 (počíta sa s pokládkou živičného koberca vozovky z AC 11 o hr. 50 mm). V miestach vjazdov budú obrubníky znížené do nivelety 8 cm nad priľahlú vozovku a nájazd bude upravený asfaltovým betónom úzkym nábehom – klinom o výške 0 až 5 cm, ktoré budú pred pokládkou živičné</w:t>
      </w:r>
      <w:r>
        <w:rPr>
          <w:sz w:val="24"/>
          <w:szCs w:val="24"/>
        </w:rPr>
        <w:t xml:space="preserve">ho koberca vozovky odfrézované. </w:t>
      </w:r>
      <w:r w:rsidRPr="00CE5A7C">
        <w:rPr>
          <w:sz w:val="24"/>
          <w:szCs w:val="24"/>
        </w:rPr>
        <w:t>Chodník bude od vonkajšej strany lemovaný betónovými záhonovými obrubníkmi a priestor medzi chodníkom a oplotením priľahlých pozemkov bude zatrávnený, resp. vyplnený kamenivom – povrchovo s úpravou triedeného riečneho štrku.</w:t>
      </w:r>
    </w:p>
    <w:p w14:paraId="0F4571E5" w14:textId="77777777" w:rsidR="00CE5A7C" w:rsidRDefault="00CE5A7C" w:rsidP="00CE5A7C">
      <w:pPr>
        <w:pStyle w:val="Zkladntext1"/>
        <w:spacing w:after="0"/>
        <w:jc w:val="both"/>
        <w:rPr>
          <w:sz w:val="24"/>
          <w:szCs w:val="24"/>
        </w:rPr>
      </w:pPr>
    </w:p>
    <w:p w14:paraId="6E4B0A6C" w14:textId="6C86A5BE" w:rsidR="00CE5A7C" w:rsidRDefault="00840371" w:rsidP="00CE5A7C">
      <w:pPr>
        <w:pStyle w:val="Zkladntext1"/>
        <w:spacing w:after="0"/>
        <w:jc w:val="both"/>
        <w:rPr>
          <w:sz w:val="24"/>
          <w:szCs w:val="24"/>
        </w:rPr>
      </w:pPr>
      <w:r w:rsidRPr="00563198">
        <w:rPr>
          <w:sz w:val="24"/>
          <w:szCs w:val="24"/>
        </w:rPr>
        <w:lastRenderedPageBreak/>
        <w:t xml:space="preserve">Predmet zákazky sa bude realizovať v zmysle špecifikácie </w:t>
      </w:r>
      <w:r w:rsidR="000E307F">
        <w:rPr>
          <w:sz w:val="24"/>
          <w:szCs w:val="24"/>
        </w:rPr>
        <w:t>predmetu obstarania uvedenej v </w:t>
      </w:r>
      <w:r w:rsidR="000E307F" w:rsidRPr="000E307F">
        <w:rPr>
          <w:i/>
          <w:sz w:val="24"/>
          <w:szCs w:val="24"/>
        </w:rPr>
        <w:t>P</w:t>
      </w:r>
      <w:r w:rsidRPr="000E307F">
        <w:rPr>
          <w:i/>
          <w:sz w:val="24"/>
          <w:szCs w:val="24"/>
        </w:rPr>
        <w:t xml:space="preserve">rílohe č. </w:t>
      </w:r>
      <w:r w:rsidR="00C66421" w:rsidRPr="000E307F">
        <w:rPr>
          <w:i/>
          <w:sz w:val="24"/>
          <w:szCs w:val="24"/>
        </w:rPr>
        <w:t>3</w:t>
      </w:r>
      <w:r w:rsidR="000E307F">
        <w:rPr>
          <w:i/>
          <w:sz w:val="24"/>
          <w:szCs w:val="24"/>
        </w:rPr>
        <w:t xml:space="preserve"> V</w:t>
      </w:r>
      <w:r w:rsidRPr="000E307F">
        <w:rPr>
          <w:i/>
          <w:sz w:val="24"/>
          <w:szCs w:val="24"/>
        </w:rPr>
        <w:t>ýzvy</w:t>
      </w:r>
      <w:r w:rsidR="000E307F">
        <w:rPr>
          <w:i/>
          <w:sz w:val="24"/>
          <w:szCs w:val="24"/>
        </w:rPr>
        <w:t xml:space="preserve"> -</w:t>
      </w:r>
      <w:r w:rsidR="000E307F" w:rsidRPr="000E307F">
        <w:rPr>
          <w:i/>
          <w:sz w:val="24"/>
          <w:szCs w:val="24"/>
        </w:rPr>
        <w:t xml:space="preserve"> Výkaz Výmer</w:t>
      </w:r>
      <w:r w:rsidR="00E46F37">
        <w:rPr>
          <w:i/>
          <w:sz w:val="24"/>
          <w:szCs w:val="24"/>
        </w:rPr>
        <w:t xml:space="preserve"> (Objekt Chodník a objekt Dažďová kanalizácia)</w:t>
      </w:r>
      <w:r w:rsidRPr="00563198">
        <w:rPr>
          <w:sz w:val="24"/>
          <w:szCs w:val="24"/>
        </w:rPr>
        <w:t xml:space="preserve">. Odporúča sa vykonanie osobnej obhliadky staveniska, kedy je možné obdržať aj ďalšie informácie od </w:t>
      </w:r>
      <w:r w:rsidR="000527E5" w:rsidRPr="00563198">
        <w:rPr>
          <w:sz w:val="24"/>
          <w:szCs w:val="24"/>
        </w:rPr>
        <w:t>starost</w:t>
      </w:r>
      <w:r w:rsidR="00C66421" w:rsidRPr="00563198">
        <w:rPr>
          <w:sz w:val="24"/>
          <w:szCs w:val="24"/>
        </w:rPr>
        <w:t>u</w:t>
      </w:r>
      <w:r w:rsidR="000527E5" w:rsidRPr="00563198">
        <w:rPr>
          <w:sz w:val="24"/>
          <w:szCs w:val="24"/>
        </w:rPr>
        <w:t xml:space="preserve"> obce</w:t>
      </w:r>
      <w:r w:rsidR="00A7063A" w:rsidRPr="00563198">
        <w:rPr>
          <w:sz w:val="24"/>
          <w:szCs w:val="24"/>
        </w:rPr>
        <w:t>.</w:t>
      </w:r>
      <w:r w:rsidR="00846403">
        <w:rPr>
          <w:sz w:val="24"/>
          <w:szCs w:val="24"/>
        </w:rPr>
        <w:t xml:space="preserve"> </w:t>
      </w:r>
    </w:p>
    <w:p w14:paraId="762F1EDA" w14:textId="77777777" w:rsidR="00CE5A7C" w:rsidRDefault="00CE5A7C" w:rsidP="00CE5A7C">
      <w:pPr>
        <w:pStyle w:val="Zkladntext1"/>
        <w:spacing w:after="0"/>
        <w:jc w:val="both"/>
        <w:rPr>
          <w:sz w:val="24"/>
          <w:szCs w:val="24"/>
        </w:rPr>
      </w:pPr>
    </w:p>
    <w:p w14:paraId="7350E32A" w14:textId="15BC9557" w:rsidR="00C43FAA" w:rsidRDefault="00215BAF" w:rsidP="00CE5A7C">
      <w:pPr>
        <w:pStyle w:val="Zkladntext1"/>
        <w:spacing w:after="0"/>
        <w:jc w:val="both"/>
        <w:rPr>
          <w:sz w:val="24"/>
          <w:szCs w:val="24"/>
        </w:rPr>
      </w:pPr>
      <w:r w:rsidRPr="00215BAF">
        <w:rPr>
          <w:sz w:val="24"/>
          <w:szCs w:val="24"/>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w:t>
      </w:r>
      <w:r w:rsidRPr="000E307F">
        <w:rPr>
          <w:b/>
          <w:sz w:val="24"/>
          <w:szCs w:val="24"/>
        </w:rPr>
        <w:t>ekvivalentným produktom</w:t>
      </w:r>
      <w:r w:rsidRPr="00215BAF">
        <w:rPr>
          <w:sz w:val="24"/>
          <w:szCs w:val="24"/>
        </w:rPr>
        <w:t xml:space="preserve">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príslušenstvách konkrétnej značky, môže uchádzač predložiť aj ekvivalenty inej značky v rovnakej alebo vyššej kvalite.</w:t>
      </w:r>
    </w:p>
    <w:p w14:paraId="0174B8FC" w14:textId="77777777" w:rsidR="00CE5A7C" w:rsidRPr="00CE5A7C" w:rsidRDefault="00CE5A7C" w:rsidP="00CE5A7C">
      <w:pPr>
        <w:pStyle w:val="Zkladntext1"/>
        <w:spacing w:after="0"/>
        <w:jc w:val="both"/>
        <w:rPr>
          <w:sz w:val="24"/>
          <w:szCs w:val="24"/>
        </w:rPr>
      </w:pPr>
    </w:p>
    <w:p w14:paraId="207CA678"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Komplexnos</w:t>
      </w:r>
      <w:r>
        <w:rPr>
          <w:rFonts w:ascii="Times New Roman" w:hAnsi="Times New Roman"/>
          <w:b/>
          <w:sz w:val="24"/>
          <w:szCs w:val="24"/>
        </w:rPr>
        <w:t>ť dodávky – rozdelenie na časti</w:t>
      </w:r>
    </w:p>
    <w:p w14:paraId="690B1B30" w14:textId="77777777" w:rsidR="007C4F50" w:rsidRDefault="007C4F50" w:rsidP="007C4F50">
      <w:pPr>
        <w:tabs>
          <w:tab w:val="left" w:pos="0"/>
        </w:tabs>
        <w:jc w:val="both"/>
        <w:rPr>
          <w:sz w:val="24"/>
          <w:szCs w:val="24"/>
        </w:rPr>
      </w:pPr>
      <w:r>
        <w:rPr>
          <w:sz w:val="24"/>
          <w:szCs w:val="24"/>
        </w:rPr>
        <w:t>Verejný obstarávateľ požaduje dodať celý predmet zákazky, neumožňuje deliť na časti.</w:t>
      </w:r>
    </w:p>
    <w:p w14:paraId="6A1EF938" w14:textId="77777777" w:rsidR="00A03A26" w:rsidRDefault="00A03A26" w:rsidP="007C4F50">
      <w:pPr>
        <w:tabs>
          <w:tab w:val="left" w:pos="0"/>
        </w:tabs>
        <w:jc w:val="both"/>
        <w:rPr>
          <w:sz w:val="24"/>
          <w:szCs w:val="24"/>
        </w:rPr>
      </w:pPr>
    </w:p>
    <w:p w14:paraId="414BD20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Predpokladaná hodnota zákazky</w:t>
      </w:r>
    </w:p>
    <w:p w14:paraId="14C62E77" w14:textId="5C6A59B7" w:rsidR="00215BAF" w:rsidRDefault="007C4F50" w:rsidP="007C4F50">
      <w:pPr>
        <w:jc w:val="both"/>
        <w:rPr>
          <w:sz w:val="24"/>
          <w:szCs w:val="24"/>
        </w:rPr>
      </w:pPr>
      <w:r>
        <w:rPr>
          <w:sz w:val="24"/>
          <w:szCs w:val="24"/>
        </w:rPr>
        <w:t>P</w:t>
      </w:r>
      <w:r w:rsidRPr="00835E1F">
        <w:rPr>
          <w:sz w:val="24"/>
          <w:szCs w:val="24"/>
        </w:rPr>
        <w:t xml:space="preserve">redpokladaná hodnota </w:t>
      </w:r>
      <w:r w:rsidRPr="00840371">
        <w:rPr>
          <w:sz w:val="24"/>
          <w:szCs w:val="24"/>
        </w:rPr>
        <w:t xml:space="preserve">zákazky:  </w:t>
      </w:r>
      <w:r w:rsidR="00CE5A7C">
        <w:rPr>
          <w:b/>
          <w:sz w:val="24"/>
          <w:szCs w:val="24"/>
        </w:rPr>
        <w:t>63 000,05</w:t>
      </w:r>
      <w:r w:rsidR="002652A5" w:rsidRPr="000E307F">
        <w:rPr>
          <w:b/>
          <w:sz w:val="24"/>
          <w:szCs w:val="24"/>
        </w:rPr>
        <w:t xml:space="preserve"> </w:t>
      </w:r>
      <w:r w:rsidRPr="000E307F">
        <w:rPr>
          <w:b/>
          <w:sz w:val="24"/>
          <w:szCs w:val="24"/>
        </w:rPr>
        <w:t xml:space="preserve"> eur bez DPH</w:t>
      </w:r>
      <w:r w:rsidR="00507B74">
        <w:rPr>
          <w:sz w:val="24"/>
          <w:szCs w:val="24"/>
        </w:rPr>
        <w:t xml:space="preserve"> </w:t>
      </w:r>
    </w:p>
    <w:p w14:paraId="11F15ABC" w14:textId="77777777" w:rsidR="00840371" w:rsidRDefault="007C4F50" w:rsidP="007C4F50">
      <w:pPr>
        <w:jc w:val="both"/>
        <w:rPr>
          <w:sz w:val="24"/>
          <w:szCs w:val="24"/>
        </w:rPr>
      </w:pPr>
      <w:r>
        <w:rPr>
          <w:sz w:val="24"/>
          <w:szCs w:val="24"/>
        </w:rPr>
        <w:t xml:space="preserve">  </w:t>
      </w:r>
    </w:p>
    <w:p w14:paraId="7332870E" w14:textId="77777777" w:rsidR="007C4F50" w:rsidRPr="00835E1F" w:rsidRDefault="007C4F50" w:rsidP="007C4F50">
      <w:pPr>
        <w:pStyle w:val="Odsekzoznamu"/>
        <w:numPr>
          <w:ilvl w:val="0"/>
          <w:numId w:val="1"/>
        </w:numPr>
        <w:pBdr>
          <w:bottom w:val="single" w:sz="4" w:space="2" w:color="auto"/>
        </w:pBdr>
        <w:jc w:val="left"/>
        <w:rPr>
          <w:rFonts w:ascii="Times New Roman" w:hAnsi="Times New Roman"/>
          <w:b/>
          <w:sz w:val="24"/>
          <w:szCs w:val="24"/>
        </w:rPr>
      </w:pPr>
      <w:r>
        <w:rPr>
          <w:rFonts w:ascii="Times New Roman" w:hAnsi="Times New Roman"/>
          <w:b/>
          <w:sz w:val="24"/>
          <w:szCs w:val="24"/>
        </w:rPr>
        <w:t>Lehota trvania zmluvy</w:t>
      </w:r>
    </w:p>
    <w:p w14:paraId="74741D18" w14:textId="6EEA5BAB" w:rsidR="007C4F50" w:rsidRDefault="00B30675" w:rsidP="007C4F50">
      <w:pPr>
        <w:pStyle w:val="Odsekzoznamu"/>
        <w:ind w:left="0"/>
        <w:rPr>
          <w:rFonts w:ascii="Times New Roman" w:hAnsi="Times New Roman"/>
          <w:bCs/>
          <w:sz w:val="24"/>
          <w:szCs w:val="24"/>
        </w:rPr>
      </w:pPr>
      <w:r w:rsidRPr="00B30675">
        <w:rPr>
          <w:rFonts w:ascii="Times New Roman" w:hAnsi="Times New Roman"/>
          <w:bCs/>
          <w:sz w:val="24"/>
          <w:szCs w:val="24"/>
        </w:rPr>
        <w:t xml:space="preserve">Dĺžka trvania zákazky: </w:t>
      </w:r>
      <w:r w:rsidR="000E307F">
        <w:rPr>
          <w:rFonts w:ascii="Times New Roman" w:hAnsi="Times New Roman"/>
          <w:bCs/>
          <w:sz w:val="24"/>
          <w:szCs w:val="24"/>
        </w:rPr>
        <w:t xml:space="preserve"> </w:t>
      </w:r>
      <w:r w:rsidR="00CE5A7C" w:rsidRPr="00CE5A7C">
        <w:rPr>
          <w:rFonts w:ascii="Times New Roman" w:hAnsi="Times New Roman"/>
          <w:bCs/>
          <w:sz w:val="24"/>
          <w:szCs w:val="24"/>
        </w:rPr>
        <w:t>18 mesiacov</w:t>
      </w:r>
    </w:p>
    <w:p w14:paraId="258D090C" w14:textId="77777777" w:rsidR="00B30675" w:rsidRPr="00835E1F" w:rsidRDefault="00B30675" w:rsidP="007C4F50">
      <w:pPr>
        <w:pStyle w:val="Odsekzoznamu"/>
        <w:ind w:left="0"/>
        <w:rPr>
          <w:rFonts w:ascii="Times New Roman" w:hAnsi="Times New Roman"/>
          <w:bCs/>
          <w:sz w:val="24"/>
          <w:szCs w:val="24"/>
        </w:rPr>
      </w:pPr>
    </w:p>
    <w:p w14:paraId="2EA0D76B"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 xml:space="preserve">Miesto poskytnutia </w:t>
      </w:r>
      <w:r w:rsidR="00D37ACA">
        <w:rPr>
          <w:rFonts w:ascii="Times New Roman" w:hAnsi="Times New Roman"/>
          <w:b/>
          <w:sz w:val="24"/>
          <w:szCs w:val="24"/>
        </w:rPr>
        <w:t xml:space="preserve">stavebných </w:t>
      </w:r>
      <w:r w:rsidRPr="004645E2">
        <w:rPr>
          <w:rFonts w:ascii="Times New Roman" w:hAnsi="Times New Roman"/>
          <w:b/>
          <w:sz w:val="24"/>
          <w:szCs w:val="24"/>
        </w:rPr>
        <w:t>prác</w:t>
      </w:r>
    </w:p>
    <w:p w14:paraId="7EF5DC5F" w14:textId="77777777" w:rsidR="00CE5A7C" w:rsidRPr="00CE5A7C" w:rsidRDefault="00CE5A7C" w:rsidP="00CE5A7C">
      <w:pPr>
        <w:jc w:val="both"/>
        <w:rPr>
          <w:bCs/>
          <w:sz w:val="24"/>
          <w:szCs w:val="24"/>
        </w:rPr>
      </w:pPr>
      <w:r w:rsidRPr="00CE5A7C">
        <w:rPr>
          <w:bCs/>
          <w:sz w:val="24"/>
          <w:szCs w:val="24"/>
        </w:rPr>
        <w:t>Stavba bude realizovaná na pozemkoch p.č. C KN 836/1, 841/2, 1372, 1136/2, 1371, 1383/5</w:t>
      </w:r>
    </w:p>
    <w:p w14:paraId="0141ABC9" w14:textId="581856AA" w:rsidR="00D4147D" w:rsidRDefault="00CE5A7C" w:rsidP="00CE5A7C">
      <w:pPr>
        <w:jc w:val="both"/>
        <w:rPr>
          <w:bCs/>
          <w:sz w:val="24"/>
          <w:szCs w:val="24"/>
        </w:rPr>
      </w:pPr>
      <w:r w:rsidRPr="00CE5A7C">
        <w:rPr>
          <w:bCs/>
          <w:sz w:val="24"/>
          <w:szCs w:val="24"/>
        </w:rPr>
        <w:t>E KN 2241, 2244/2, 2237/1, 2237/2</w:t>
      </w:r>
      <w:r>
        <w:rPr>
          <w:bCs/>
          <w:sz w:val="24"/>
          <w:szCs w:val="24"/>
        </w:rPr>
        <w:t xml:space="preserve">. </w:t>
      </w:r>
      <w:r w:rsidRPr="00CE5A7C">
        <w:rPr>
          <w:bCs/>
          <w:sz w:val="24"/>
          <w:szCs w:val="24"/>
        </w:rPr>
        <w:t xml:space="preserve">Vlastníkom pozemkov, na </w:t>
      </w:r>
      <w:r w:rsidR="00E46F37">
        <w:rPr>
          <w:bCs/>
          <w:sz w:val="24"/>
          <w:szCs w:val="24"/>
        </w:rPr>
        <w:t>ktorých bude stavba realizovaná</w:t>
      </w:r>
      <w:r w:rsidRPr="00CE5A7C">
        <w:rPr>
          <w:bCs/>
          <w:sz w:val="24"/>
          <w:szCs w:val="24"/>
        </w:rPr>
        <w:t xml:space="preserve"> je Obec Balog nad Ipľom</w:t>
      </w:r>
      <w:r>
        <w:rPr>
          <w:bCs/>
          <w:sz w:val="24"/>
          <w:szCs w:val="24"/>
        </w:rPr>
        <w:t xml:space="preserve"> </w:t>
      </w:r>
      <w:r w:rsidRPr="00CE5A7C">
        <w:rPr>
          <w:bCs/>
          <w:sz w:val="24"/>
          <w:szCs w:val="24"/>
        </w:rPr>
        <w:t>a Banskobystrický samosprávny kraj.</w:t>
      </w:r>
    </w:p>
    <w:p w14:paraId="2938E1AC" w14:textId="77777777" w:rsidR="00CE5A7C" w:rsidRDefault="00CE5A7C" w:rsidP="00CE5A7C">
      <w:pPr>
        <w:rPr>
          <w:bCs/>
          <w:sz w:val="24"/>
          <w:szCs w:val="24"/>
        </w:rPr>
      </w:pPr>
    </w:p>
    <w:p w14:paraId="4F67F624"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Druh zákazky/typ zmluvy</w:t>
      </w:r>
    </w:p>
    <w:p w14:paraId="625A9ECA" w14:textId="77777777" w:rsidR="00D736B1" w:rsidRDefault="00D736B1" w:rsidP="00A03A26">
      <w:pPr>
        <w:pStyle w:val="Odsekzoznamu"/>
        <w:numPr>
          <w:ilvl w:val="0"/>
          <w:numId w:val="29"/>
        </w:numPr>
        <w:rPr>
          <w:rFonts w:ascii="Times New Roman" w:hAnsi="Times New Roman"/>
          <w:bCs/>
          <w:sz w:val="24"/>
          <w:szCs w:val="24"/>
          <w:lang w:eastAsia="sk-SK"/>
        </w:rPr>
      </w:pPr>
      <w:r w:rsidRPr="00D736B1">
        <w:rPr>
          <w:rFonts w:ascii="Times New Roman" w:hAnsi="Times New Roman"/>
          <w:bCs/>
          <w:sz w:val="24"/>
          <w:szCs w:val="24"/>
          <w:lang w:eastAsia="sk-SK"/>
        </w:rPr>
        <w:t>Zákazka na uskutočnenie stavebných prác § 3 ods. 3 zákona</w:t>
      </w:r>
      <w:r w:rsidR="00BF3DCD">
        <w:rPr>
          <w:rFonts w:ascii="Times New Roman" w:hAnsi="Times New Roman"/>
          <w:bCs/>
          <w:sz w:val="24"/>
          <w:szCs w:val="24"/>
          <w:lang w:eastAsia="sk-SK"/>
        </w:rPr>
        <w:t xml:space="preserve"> o verejnom obstarávaní</w:t>
      </w:r>
    </w:p>
    <w:p w14:paraId="498A9D46" w14:textId="77777777" w:rsidR="007C4F50" w:rsidRPr="00C178FC" w:rsidRDefault="007C4F50" w:rsidP="00A03A26">
      <w:pPr>
        <w:pStyle w:val="Odsekzoznamu"/>
        <w:numPr>
          <w:ilvl w:val="0"/>
          <w:numId w:val="29"/>
        </w:numPr>
        <w:rPr>
          <w:rFonts w:ascii="Times New Roman" w:hAnsi="Times New Roman"/>
          <w:bCs/>
          <w:sz w:val="24"/>
          <w:szCs w:val="24"/>
          <w:lang w:eastAsia="sk-SK"/>
        </w:rPr>
      </w:pPr>
      <w:r w:rsidRPr="00C178FC">
        <w:rPr>
          <w:rFonts w:ascii="Times New Roman" w:hAnsi="Times New Roman"/>
          <w:bCs/>
          <w:sz w:val="24"/>
          <w:szCs w:val="24"/>
          <w:lang w:eastAsia="sk-SK"/>
        </w:rPr>
        <w:t xml:space="preserve">Výsledkom postupu vo verejnom obstarávaní bude </w:t>
      </w:r>
      <w:r w:rsidR="00D37ACA">
        <w:rPr>
          <w:rFonts w:ascii="Times New Roman" w:hAnsi="Times New Roman"/>
          <w:bCs/>
          <w:sz w:val="24"/>
          <w:szCs w:val="24"/>
          <w:lang w:eastAsia="sk-SK"/>
        </w:rPr>
        <w:t xml:space="preserve">Zmluva o dielo </w:t>
      </w:r>
      <w:r w:rsidRPr="00C178FC">
        <w:rPr>
          <w:rFonts w:ascii="Times New Roman" w:hAnsi="Times New Roman"/>
          <w:bCs/>
          <w:sz w:val="24"/>
          <w:szCs w:val="24"/>
          <w:lang w:eastAsia="sk-SK"/>
        </w:rPr>
        <w:t>uzatvorená podľa Obchodného zákonníka v platnom znení.</w:t>
      </w:r>
      <w:r w:rsidR="00D4147D">
        <w:rPr>
          <w:rFonts w:ascii="Times New Roman" w:hAnsi="Times New Roman"/>
          <w:bCs/>
          <w:sz w:val="24"/>
          <w:szCs w:val="24"/>
          <w:lang w:eastAsia="sk-SK"/>
        </w:rPr>
        <w:t xml:space="preserve"> </w:t>
      </w:r>
    </w:p>
    <w:p w14:paraId="65C063DD" w14:textId="4B71FE82" w:rsidR="00C66421" w:rsidRDefault="007C4F50" w:rsidP="0019109F">
      <w:pPr>
        <w:pStyle w:val="Odsekzoznamu"/>
        <w:numPr>
          <w:ilvl w:val="0"/>
          <w:numId w:val="29"/>
        </w:numPr>
        <w:rPr>
          <w:rFonts w:ascii="Times New Roman" w:hAnsi="Times New Roman"/>
          <w:bCs/>
          <w:sz w:val="24"/>
          <w:szCs w:val="24"/>
        </w:rPr>
      </w:pPr>
      <w:r w:rsidRPr="00C66421">
        <w:rPr>
          <w:rFonts w:ascii="Times New Roman" w:hAnsi="Times New Roman"/>
          <w:bCs/>
          <w:sz w:val="24"/>
          <w:szCs w:val="24"/>
          <w:lang w:eastAsia="sk-SK"/>
        </w:rPr>
        <w:t>Táto zmluva nadobudne platnosť dňom jej podpísania obidvomi účastníkmi zmluvy a úči</w:t>
      </w:r>
      <w:r w:rsidR="00D52AA2">
        <w:rPr>
          <w:rFonts w:ascii="Times New Roman" w:hAnsi="Times New Roman"/>
          <w:bCs/>
          <w:sz w:val="24"/>
          <w:szCs w:val="24"/>
          <w:lang w:eastAsia="sk-SK"/>
        </w:rPr>
        <w:t>nnosť deň po dni jej zverejnenia.</w:t>
      </w:r>
      <w:r w:rsidR="00584FB1" w:rsidRPr="00C66421">
        <w:rPr>
          <w:rFonts w:ascii="Times New Roman" w:hAnsi="Times New Roman"/>
          <w:bCs/>
          <w:sz w:val="24"/>
          <w:szCs w:val="24"/>
          <w:lang w:eastAsia="sk-SK"/>
        </w:rPr>
        <w:t xml:space="preserve"> </w:t>
      </w:r>
    </w:p>
    <w:p w14:paraId="20C40288" w14:textId="58295CC8" w:rsidR="007C4F50" w:rsidRPr="00C66421" w:rsidRDefault="007C4F50" w:rsidP="0019109F">
      <w:pPr>
        <w:pStyle w:val="Odsekzoznamu"/>
        <w:numPr>
          <w:ilvl w:val="0"/>
          <w:numId w:val="29"/>
        </w:numPr>
        <w:rPr>
          <w:rFonts w:ascii="Times New Roman" w:hAnsi="Times New Roman"/>
          <w:bCs/>
          <w:sz w:val="24"/>
          <w:szCs w:val="24"/>
        </w:rPr>
      </w:pPr>
      <w:r w:rsidRPr="00C66421">
        <w:rPr>
          <w:rFonts w:ascii="Times New Roman" w:hAnsi="Times New Roman"/>
          <w:bCs/>
          <w:sz w:val="24"/>
          <w:szCs w:val="24"/>
          <w:lang w:eastAsia="sk-SK"/>
        </w:rPr>
        <w:t>Uchádzač nie je povinný predložiť návrh zmluvy ako súčasť ponuky. Na podpis zmluvy bude vyzvaný úspešný uchádzač. Zmluvné podmienky určil verejný obstarávateľ</w:t>
      </w:r>
      <w:r w:rsidR="000E307F">
        <w:rPr>
          <w:rFonts w:ascii="Times New Roman" w:hAnsi="Times New Roman"/>
          <w:bCs/>
          <w:sz w:val="24"/>
          <w:szCs w:val="24"/>
          <w:lang w:eastAsia="sk-SK"/>
        </w:rPr>
        <w:t xml:space="preserve"> a tvoria </w:t>
      </w:r>
      <w:r w:rsidR="000E307F" w:rsidRPr="000E307F">
        <w:rPr>
          <w:rFonts w:ascii="Times New Roman" w:hAnsi="Times New Roman"/>
          <w:bCs/>
          <w:i/>
          <w:sz w:val="24"/>
          <w:szCs w:val="24"/>
          <w:lang w:eastAsia="sk-SK"/>
        </w:rPr>
        <w:t>P</w:t>
      </w:r>
      <w:r w:rsidR="00E0296B" w:rsidRPr="000E307F">
        <w:rPr>
          <w:rFonts w:ascii="Times New Roman" w:hAnsi="Times New Roman"/>
          <w:bCs/>
          <w:i/>
          <w:sz w:val="24"/>
          <w:szCs w:val="24"/>
          <w:lang w:eastAsia="sk-SK"/>
        </w:rPr>
        <w:t>rílohu č. 2 Výzvy</w:t>
      </w:r>
      <w:r w:rsidR="000E307F" w:rsidRPr="000E307F">
        <w:rPr>
          <w:rFonts w:ascii="Times New Roman" w:hAnsi="Times New Roman"/>
          <w:bCs/>
          <w:i/>
          <w:sz w:val="24"/>
          <w:szCs w:val="24"/>
          <w:lang w:eastAsia="sk-SK"/>
        </w:rPr>
        <w:t xml:space="preserve"> – Návrh zmluvy o dielo</w:t>
      </w:r>
      <w:r w:rsidRPr="00C66421">
        <w:rPr>
          <w:rFonts w:ascii="Times New Roman" w:hAnsi="Times New Roman"/>
          <w:bCs/>
          <w:sz w:val="24"/>
          <w:szCs w:val="24"/>
          <w:lang w:eastAsia="sk-SK"/>
        </w:rPr>
        <w:t>. Predložením ponuky uchádzač vyjadruje súhlas so zmluvnými podmienkami</w:t>
      </w:r>
      <w:r w:rsidRPr="00C66421">
        <w:rPr>
          <w:rFonts w:ascii="Times New Roman" w:hAnsi="Times New Roman"/>
          <w:bCs/>
          <w:sz w:val="24"/>
          <w:szCs w:val="24"/>
        </w:rPr>
        <w:t>.</w:t>
      </w:r>
    </w:p>
    <w:p w14:paraId="1AA1EECE" w14:textId="77777777" w:rsidR="007C4F50" w:rsidRDefault="007C4F50" w:rsidP="007C4F50">
      <w:pPr>
        <w:pStyle w:val="Odsekzoznamu"/>
        <w:ind w:left="0"/>
        <w:rPr>
          <w:rFonts w:ascii="Times New Roman" w:hAnsi="Times New Roman"/>
          <w:bCs/>
          <w:sz w:val="24"/>
          <w:szCs w:val="24"/>
        </w:rPr>
      </w:pPr>
    </w:p>
    <w:p w14:paraId="51530EA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 xml:space="preserve"> Zdroje fi</w:t>
      </w:r>
      <w:r>
        <w:rPr>
          <w:rFonts w:ascii="Times New Roman" w:hAnsi="Times New Roman"/>
          <w:b/>
          <w:sz w:val="24"/>
          <w:szCs w:val="24"/>
        </w:rPr>
        <w:t>nancovania a platobné podmienky</w:t>
      </w:r>
    </w:p>
    <w:p w14:paraId="52E38A1E" w14:textId="65DC73C5" w:rsidR="007C4F50" w:rsidRPr="00E46F37" w:rsidRDefault="00CE5A7C" w:rsidP="00E46F37">
      <w:pPr>
        <w:pStyle w:val="Odsekzoznamu"/>
        <w:numPr>
          <w:ilvl w:val="0"/>
          <w:numId w:val="31"/>
        </w:numPr>
        <w:rPr>
          <w:rFonts w:ascii="Times New Roman" w:hAnsi="Times New Roman"/>
          <w:bCs/>
          <w:sz w:val="24"/>
          <w:szCs w:val="24"/>
          <w:lang w:eastAsia="sk-SK"/>
        </w:rPr>
      </w:pPr>
      <w:r w:rsidRPr="00E46F37">
        <w:rPr>
          <w:rFonts w:ascii="Times New Roman" w:hAnsi="Times New Roman"/>
          <w:bCs/>
          <w:sz w:val="24"/>
          <w:szCs w:val="24"/>
          <w:lang w:eastAsia="sk-SK"/>
        </w:rPr>
        <w:t>Verejný obstarávateľ neposkytne zálohové platby na dodanie predmetu zákazky. Úhrada ceny diela bude vykonaná bankovým prevodom na základe predloženia faktúr za vykonané dodávky a práce v štyroch fakturačných celkoch. Cena fakturovaných prác a dodávok v rámci prvého fakturačného celku nebude nižšia ako 25% z ceny diela bez DPH.</w:t>
      </w:r>
    </w:p>
    <w:p w14:paraId="4EEAAB21" w14:textId="77777777" w:rsidR="00E46F37" w:rsidRDefault="00E46F37" w:rsidP="00CE5A7C">
      <w:pPr>
        <w:jc w:val="both"/>
        <w:rPr>
          <w:bCs/>
          <w:sz w:val="24"/>
          <w:szCs w:val="24"/>
        </w:rPr>
      </w:pPr>
    </w:p>
    <w:p w14:paraId="61D426B6" w14:textId="77777777" w:rsidR="00E46F37" w:rsidRPr="00E46F37" w:rsidRDefault="00E46F37" w:rsidP="00E46F37">
      <w:pPr>
        <w:pStyle w:val="Odsekzoznamu"/>
        <w:numPr>
          <w:ilvl w:val="0"/>
          <w:numId w:val="31"/>
        </w:numPr>
        <w:rPr>
          <w:rFonts w:ascii="Times New Roman" w:hAnsi="Times New Roman"/>
          <w:bCs/>
          <w:sz w:val="24"/>
          <w:szCs w:val="24"/>
          <w:lang w:eastAsia="sk-SK"/>
        </w:rPr>
      </w:pPr>
      <w:r w:rsidRPr="00E46F37">
        <w:rPr>
          <w:rFonts w:ascii="Times New Roman" w:hAnsi="Times New Roman"/>
          <w:bCs/>
          <w:sz w:val="24"/>
          <w:szCs w:val="24"/>
          <w:lang w:eastAsia="sk-SK"/>
        </w:rPr>
        <w:t xml:space="preserve">Predmet obstarania bude realizovaný z vlastných zdrojov verejného obstarávateľa. </w:t>
      </w:r>
    </w:p>
    <w:p w14:paraId="4C1F4F60" w14:textId="77777777" w:rsidR="00CE5A7C" w:rsidRDefault="00CE5A7C" w:rsidP="007C4F50">
      <w:pPr>
        <w:rPr>
          <w:bCs/>
          <w:sz w:val="24"/>
          <w:szCs w:val="24"/>
          <w:lang w:eastAsia="en-US"/>
        </w:rPr>
      </w:pPr>
    </w:p>
    <w:p w14:paraId="0C0F26DF" w14:textId="77777777" w:rsidR="00E46F37" w:rsidRDefault="00E46F37" w:rsidP="007C4F50">
      <w:pPr>
        <w:rPr>
          <w:bCs/>
          <w:sz w:val="24"/>
          <w:szCs w:val="24"/>
          <w:lang w:eastAsia="en-US"/>
        </w:rPr>
      </w:pPr>
    </w:p>
    <w:p w14:paraId="3C52E465" w14:textId="77777777" w:rsidR="00E46F37" w:rsidRPr="00835E1F" w:rsidRDefault="00E46F37" w:rsidP="007C4F50">
      <w:pPr>
        <w:rPr>
          <w:b/>
          <w:sz w:val="24"/>
          <w:szCs w:val="24"/>
        </w:rPr>
      </w:pPr>
    </w:p>
    <w:p w14:paraId="7E36720B"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lastRenderedPageBreak/>
        <w:t>Podmienky účasti</w:t>
      </w:r>
    </w:p>
    <w:p w14:paraId="09C20556" w14:textId="77777777" w:rsidR="00B30675" w:rsidRPr="00B30675" w:rsidRDefault="00B30675" w:rsidP="00B30675">
      <w:pPr>
        <w:widowControl/>
        <w:suppressAutoHyphens/>
        <w:autoSpaceDE/>
        <w:autoSpaceDN/>
        <w:adjustRightInd/>
        <w:ind w:right="-108"/>
        <w:jc w:val="both"/>
        <w:rPr>
          <w:b/>
          <w:sz w:val="24"/>
          <w:szCs w:val="24"/>
        </w:rPr>
      </w:pPr>
      <w:r w:rsidRPr="00B30675">
        <w:rPr>
          <w:b/>
          <w:sz w:val="24"/>
          <w:szCs w:val="24"/>
        </w:rPr>
        <w:t>Od uchádzača sa na preukázanie osobného postavenia vyžaduje:</w:t>
      </w:r>
    </w:p>
    <w:p w14:paraId="73537919" w14:textId="77777777" w:rsidR="00B30675" w:rsidRPr="00B30675" w:rsidRDefault="00B30675" w:rsidP="00B30675">
      <w:pPr>
        <w:widowControl/>
        <w:numPr>
          <w:ilvl w:val="0"/>
          <w:numId w:val="27"/>
        </w:numPr>
        <w:autoSpaceDE/>
        <w:autoSpaceDN/>
        <w:adjustRightInd/>
        <w:ind w:left="709" w:hanging="283"/>
        <w:contextualSpacing/>
        <w:jc w:val="both"/>
        <w:rPr>
          <w:bCs/>
          <w:sz w:val="24"/>
          <w:szCs w:val="24"/>
        </w:rPr>
      </w:pPr>
      <w:r w:rsidRPr="00B30675">
        <w:rPr>
          <w:bCs/>
          <w:sz w:val="24"/>
          <w:szCs w:val="24"/>
        </w:rPr>
        <w:t>V súlade s § 32 ods. 1 písm. e) ZVO doklad o oprávnení dodávať tovar, poskytovať službu alebo uskutočňovať stavebné práce v rozsahu, ktorý zodpovedá predmetu zákazky.</w:t>
      </w:r>
    </w:p>
    <w:p w14:paraId="6459B183" w14:textId="77777777" w:rsidR="00B30675" w:rsidRPr="00B30675" w:rsidRDefault="00B30675" w:rsidP="00B30675">
      <w:pPr>
        <w:widowControl/>
        <w:numPr>
          <w:ilvl w:val="0"/>
          <w:numId w:val="27"/>
        </w:numPr>
        <w:autoSpaceDE/>
        <w:autoSpaceDN/>
        <w:adjustRightInd/>
        <w:ind w:left="709" w:hanging="283"/>
        <w:contextualSpacing/>
        <w:jc w:val="both"/>
        <w:rPr>
          <w:bCs/>
          <w:sz w:val="24"/>
          <w:szCs w:val="24"/>
        </w:rPr>
      </w:pPr>
      <w:r w:rsidRPr="00B30675">
        <w:rPr>
          <w:bCs/>
          <w:sz w:val="24"/>
          <w:szCs w:val="24"/>
        </w:rPr>
        <w:t>V súlade s § 32 ods. 1 písm. f) ZVO že nemá uložený zákaz účasti  vo verejnom obstarávaní  potvrdený konečným rozhodnutím v SR.</w:t>
      </w:r>
    </w:p>
    <w:p w14:paraId="5FFBCB20" w14:textId="77777777" w:rsidR="00B30675" w:rsidRPr="00B30675" w:rsidRDefault="00B30675" w:rsidP="00B30675">
      <w:pPr>
        <w:widowControl/>
        <w:autoSpaceDE/>
        <w:autoSpaceDN/>
        <w:adjustRightInd/>
        <w:ind w:left="708"/>
        <w:contextualSpacing/>
        <w:jc w:val="both"/>
        <w:rPr>
          <w:bCs/>
          <w:sz w:val="24"/>
          <w:szCs w:val="24"/>
        </w:rPr>
      </w:pPr>
    </w:p>
    <w:p w14:paraId="59AC70FA" w14:textId="77777777" w:rsidR="00B30675" w:rsidRPr="00584FB1" w:rsidRDefault="00B30675" w:rsidP="00B30675">
      <w:pPr>
        <w:widowControl/>
        <w:autoSpaceDE/>
        <w:autoSpaceDN/>
        <w:adjustRightInd/>
        <w:contextualSpacing/>
        <w:jc w:val="both"/>
        <w:rPr>
          <w:bCs/>
          <w:sz w:val="24"/>
          <w:szCs w:val="24"/>
        </w:rPr>
      </w:pPr>
      <w:r w:rsidRPr="00584FB1">
        <w:rPr>
          <w:bCs/>
          <w:sz w:val="24"/>
          <w:szCs w:val="24"/>
        </w:rPr>
        <w:t>Podmienky účasti podľa § 32 ods. 1 písm. e) uchádzač môže preukázať:</w:t>
      </w:r>
    </w:p>
    <w:p w14:paraId="00D671DB" w14:textId="77777777" w:rsidR="002D3055" w:rsidRDefault="00B30675" w:rsidP="002D3055">
      <w:pPr>
        <w:widowControl/>
        <w:numPr>
          <w:ilvl w:val="0"/>
          <w:numId w:val="28"/>
        </w:numPr>
        <w:autoSpaceDE/>
        <w:autoSpaceDN/>
        <w:adjustRightInd/>
        <w:ind w:left="709" w:hanging="283"/>
        <w:contextualSpacing/>
        <w:jc w:val="both"/>
        <w:rPr>
          <w:bCs/>
          <w:sz w:val="24"/>
          <w:szCs w:val="24"/>
        </w:rPr>
      </w:pPr>
      <w:r w:rsidRPr="00AA5AB5">
        <w:rPr>
          <w:bCs/>
          <w:sz w:val="24"/>
          <w:szCs w:val="24"/>
        </w:rPr>
        <w:t xml:space="preserve">odkazom, resp. link na elektronickú databázu, kde si verejný obstarávateľ preverí požadované informácie a uchádzač nie je povinný predložiť doklad v ponuke. </w:t>
      </w:r>
      <w:r w:rsidR="00864DE3" w:rsidRPr="00AA5AB5">
        <w:rPr>
          <w:bCs/>
          <w:sz w:val="24"/>
          <w:szCs w:val="24"/>
        </w:rPr>
        <w:t>(</w:t>
      </w:r>
      <w:hyperlink r:id="rId9" w:history="1">
        <w:r w:rsidR="0018039B" w:rsidRPr="00AA5AB5">
          <w:rPr>
            <w:rStyle w:val="Hypertextovprepojenie"/>
            <w:bCs/>
            <w:sz w:val="24"/>
            <w:szCs w:val="24"/>
          </w:rPr>
          <w:t>www.orsr</w:t>
        </w:r>
      </w:hyperlink>
      <w:r w:rsidR="0018039B" w:rsidRPr="00AA5AB5">
        <w:rPr>
          <w:bCs/>
          <w:sz w:val="24"/>
          <w:szCs w:val="24"/>
        </w:rPr>
        <w:t xml:space="preserve">, </w:t>
      </w:r>
      <w:hyperlink r:id="rId10" w:history="1">
        <w:r w:rsidR="00AA5AB5" w:rsidRPr="00E16E5F">
          <w:rPr>
            <w:rStyle w:val="Hypertextovprepojenie"/>
            <w:bCs/>
            <w:sz w:val="24"/>
            <w:szCs w:val="24"/>
          </w:rPr>
          <w:t>www.zrsr.sk</w:t>
        </w:r>
      </w:hyperlink>
      <w:r w:rsidR="00944C0B">
        <w:rPr>
          <w:rStyle w:val="Hypertextovprepojenie"/>
          <w:bCs/>
          <w:sz w:val="24"/>
          <w:szCs w:val="24"/>
        </w:rPr>
        <w:t>, zoznam hospodárskych subjektov</w:t>
      </w:r>
      <w:r w:rsidR="00AA5AB5">
        <w:rPr>
          <w:bCs/>
          <w:sz w:val="24"/>
          <w:szCs w:val="24"/>
        </w:rPr>
        <w:t xml:space="preserve"> </w:t>
      </w:r>
      <w:r w:rsidRPr="00AA5AB5">
        <w:rPr>
          <w:bCs/>
          <w:sz w:val="24"/>
          <w:szCs w:val="24"/>
        </w:rPr>
        <w:t>)</w:t>
      </w:r>
    </w:p>
    <w:p w14:paraId="7916EEDE" w14:textId="2D378AB3" w:rsidR="000E307F" w:rsidRPr="00CE5A7C" w:rsidRDefault="002D3055" w:rsidP="00CE5A7C">
      <w:pPr>
        <w:widowControl/>
        <w:numPr>
          <w:ilvl w:val="0"/>
          <w:numId w:val="28"/>
        </w:numPr>
        <w:autoSpaceDE/>
        <w:autoSpaceDN/>
        <w:adjustRightInd/>
        <w:ind w:left="709" w:hanging="283"/>
        <w:contextualSpacing/>
        <w:jc w:val="both"/>
        <w:rPr>
          <w:bCs/>
          <w:sz w:val="24"/>
          <w:szCs w:val="24"/>
        </w:rPr>
      </w:pPr>
      <w:r w:rsidRPr="002D3055">
        <w:rPr>
          <w:bCs/>
          <w:sz w:val="24"/>
          <w:szCs w:val="24"/>
        </w:rPr>
        <w:t xml:space="preserve">U uchádzača nesmie existovať dôvod na vylúčenie podľa § 40 ods. 6 písm. f) ZVO (existencia konfliktu záujmov). Uchádzač preukáže túto skutočnosť čestným vyhlásením, ktoré tvorí </w:t>
      </w:r>
      <w:r w:rsidRPr="00846403">
        <w:rPr>
          <w:bCs/>
          <w:i/>
          <w:sz w:val="24"/>
          <w:szCs w:val="24"/>
        </w:rPr>
        <w:t>Prílohu č. 4 výzvy</w:t>
      </w:r>
      <w:r w:rsidR="00846403" w:rsidRPr="00846403">
        <w:rPr>
          <w:bCs/>
          <w:i/>
          <w:sz w:val="24"/>
          <w:szCs w:val="24"/>
        </w:rPr>
        <w:t xml:space="preserve"> – Čestné vyhlásenie</w:t>
      </w:r>
      <w:r w:rsidRPr="002D3055">
        <w:rPr>
          <w:bCs/>
          <w:sz w:val="24"/>
          <w:szCs w:val="24"/>
        </w:rPr>
        <w:t>.</w:t>
      </w:r>
    </w:p>
    <w:p w14:paraId="77CAB378" w14:textId="77777777" w:rsidR="00AA5AB5" w:rsidRPr="0075110C" w:rsidRDefault="00AA5AB5" w:rsidP="0075110C">
      <w:pPr>
        <w:ind w:right="-108"/>
        <w:jc w:val="both"/>
        <w:rPr>
          <w:bCs/>
          <w:sz w:val="24"/>
          <w:szCs w:val="24"/>
        </w:rPr>
      </w:pPr>
    </w:p>
    <w:p w14:paraId="3654008D"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Obsah ponuky</w:t>
      </w:r>
    </w:p>
    <w:p w14:paraId="4FA5E1BC" w14:textId="2DBDF774" w:rsidR="00B30675" w:rsidRPr="00C66421" w:rsidRDefault="00B30675" w:rsidP="007169DC">
      <w:pPr>
        <w:pStyle w:val="Odsekzoznamu"/>
        <w:numPr>
          <w:ilvl w:val="2"/>
          <w:numId w:val="3"/>
        </w:numPr>
        <w:ind w:right="-108"/>
        <w:rPr>
          <w:rFonts w:ascii="Times New Roman" w:hAnsi="Times New Roman"/>
          <w:i/>
          <w:color w:val="000000" w:themeColor="text1"/>
          <w:sz w:val="24"/>
          <w:szCs w:val="24"/>
        </w:rPr>
      </w:pPr>
      <w:r w:rsidRPr="00A03A26">
        <w:rPr>
          <w:rFonts w:ascii="Times New Roman" w:hAnsi="Times New Roman"/>
          <w:b/>
          <w:sz w:val="24"/>
          <w:szCs w:val="24"/>
        </w:rPr>
        <w:t>Formulár cenovej ponuky - Identifikačné údaje uchádzača</w:t>
      </w:r>
      <w:r w:rsidRPr="00A03A26">
        <w:rPr>
          <w:rFonts w:ascii="Times New Roman" w:hAnsi="Times New Roman"/>
          <w:sz w:val="24"/>
          <w:szCs w:val="24"/>
        </w:rPr>
        <w:t xml:space="preserve"> </w:t>
      </w:r>
      <w:r w:rsidRPr="00A03A26">
        <w:rPr>
          <w:rFonts w:ascii="Times New Roman" w:hAnsi="Times New Roman"/>
          <w:b/>
          <w:sz w:val="24"/>
          <w:szCs w:val="24"/>
        </w:rPr>
        <w:t>a návrh na plnenie kritérií na vyhodnotenie ponúk</w:t>
      </w:r>
      <w:r w:rsidRPr="00A03A26">
        <w:rPr>
          <w:rFonts w:ascii="Times New Roman" w:hAnsi="Times New Roman"/>
          <w:sz w:val="24"/>
          <w:szCs w:val="24"/>
        </w:rPr>
        <w:t xml:space="preserve"> </w:t>
      </w:r>
      <w:r w:rsidR="00BF3DCD" w:rsidRPr="00A03A26">
        <w:rPr>
          <w:rFonts w:ascii="Times New Roman" w:hAnsi="Times New Roman"/>
          <w:sz w:val="24"/>
          <w:szCs w:val="24"/>
        </w:rPr>
        <w:t>(</w:t>
      </w:r>
      <w:r w:rsidR="00D52AA2">
        <w:rPr>
          <w:rFonts w:ascii="Times New Roman" w:hAnsi="Times New Roman"/>
          <w:i/>
          <w:sz w:val="24"/>
          <w:szCs w:val="24"/>
        </w:rPr>
        <w:t>Príloha č. 1 V</w:t>
      </w:r>
      <w:r w:rsidRPr="00A03A26">
        <w:rPr>
          <w:rFonts w:ascii="Times New Roman" w:hAnsi="Times New Roman"/>
          <w:i/>
          <w:sz w:val="24"/>
          <w:szCs w:val="24"/>
        </w:rPr>
        <w:t>ýzvy</w:t>
      </w:r>
      <w:r w:rsidR="00BF3DCD" w:rsidRPr="00A03A26">
        <w:rPr>
          <w:rFonts w:ascii="Times New Roman" w:hAnsi="Times New Roman"/>
          <w:i/>
          <w:sz w:val="24"/>
          <w:szCs w:val="24"/>
        </w:rPr>
        <w:t>):</w:t>
      </w:r>
      <w:r w:rsidR="00E746FA">
        <w:rPr>
          <w:rFonts w:ascii="Times New Roman" w:hAnsi="Times New Roman"/>
          <w:i/>
          <w:sz w:val="24"/>
          <w:szCs w:val="24"/>
        </w:rPr>
        <w:t xml:space="preserve"> </w:t>
      </w:r>
      <w:r w:rsidR="00C66421">
        <w:rPr>
          <w:rFonts w:ascii="Times New Roman" w:hAnsi="Times New Roman"/>
          <w:i/>
          <w:sz w:val="24"/>
          <w:szCs w:val="24"/>
        </w:rPr>
        <w:t>1</w:t>
      </w:r>
      <w:r w:rsidR="00E746FA">
        <w:rPr>
          <w:rFonts w:ascii="Times New Roman" w:hAnsi="Times New Roman"/>
          <w:i/>
          <w:sz w:val="24"/>
          <w:szCs w:val="24"/>
        </w:rPr>
        <w:t xml:space="preserve">x </w:t>
      </w:r>
      <w:r w:rsidRPr="00A03A26">
        <w:rPr>
          <w:rFonts w:ascii="Times New Roman" w:hAnsi="Times New Roman"/>
          <w:i/>
          <w:sz w:val="24"/>
          <w:szCs w:val="24"/>
        </w:rPr>
        <w:t>originál podpísaný uchádzačom alebo oprávnenou osobou konať za uchádzača</w:t>
      </w:r>
      <w:r w:rsidR="00A03A26" w:rsidRPr="00A03A26">
        <w:rPr>
          <w:rFonts w:ascii="Times New Roman" w:hAnsi="Times New Roman"/>
          <w:i/>
          <w:sz w:val="24"/>
          <w:szCs w:val="24"/>
        </w:rPr>
        <w:t xml:space="preserve"> a opatrený pečiatkou (ak </w:t>
      </w:r>
      <w:r w:rsidR="00D52AA2">
        <w:rPr>
          <w:rFonts w:ascii="Times New Roman" w:hAnsi="Times New Roman"/>
          <w:i/>
          <w:sz w:val="24"/>
          <w:szCs w:val="24"/>
        </w:rPr>
        <w:t>s</w:t>
      </w:r>
      <w:r w:rsidR="00A03A26" w:rsidRPr="00A03A26">
        <w:rPr>
          <w:rFonts w:ascii="Times New Roman" w:hAnsi="Times New Roman"/>
          <w:i/>
          <w:sz w:val="24"/>
          <w:szCs w:val="24"/>
        </w:rPr>
        <w:t xml:space="preserve">a používa). </w:t>
      </w:r>
      <w:r w:rsidRPr="00A03A26">
        <w:rPr>
          <w:rFonts w:ascii="Times New Roman" w:hAnsi="Times New Roman"/>
          <w:i/>
          <w:sz w:val="24"/>
          <w:szCs w:val="24"/>
        </w:rPr>
        <w:t xml:space="preserve">Ak uchádzač nie je platiteľom DPH, na túto skutočnosť upozorní </w:t>
      </w:r>
      <w:r w:rsidRPr="00C66421">
        <w:rPr>
          <w:rFonts w:ascii="Times New Roman" w:hAnsi="Times New Roman"/>
          <w:i/>
          <w:color w:val="000000" w:themeColor="text1"/>
          <w:sz w:val="24"/>
          <w:szCs w:val="24"/>
        </w:rPr>
        <w:t>a v ponuke uvedie cenu celkom</w:t>
      </w:r>
      <w:r w:rsidR="00E746FA" w:rsidRPr="00C66421">
        <w:rPr>
          <w:rFonts w:ascii="Times New Roman" w:hAnsi="Times New Roman"/>
          <w:i/>
          <w:color w:val="000000" w:themeColor="text1"/>
          <w:sz w:val="24"/>
          <w:szCs w:val="24"/>
        </w:rPr>
        <w:t xml:space="preserve"> </w:t>
      </w:r>
      <w:r w:rsidR="00A7063A">
        <w:rPr>
          <w:rFonts w:ascii="Times New Roman" w:hAnsi="Times New Roman"/>
          <w:i/>
          <w:color w:val="000000" w:themeColor="text1"/>
          <w:sz w:val="24"/>
          <w:szCs w:val="24"/>
        </w:rPr>
        <w:t xml:space="preserve">alebo </w:t>
      </w:r>
      <w:r w:rsidR="00C66421" w:rsidRPr="00C66421">
        <w:rPr>
          <w:rFonts w:ascii="Times New Roman" w:hAnsi="Times New Roman"/>
          <w:i/>
          <w:color w:val="000000" w:themeColor="text1"/>
          <w:sz w:val="24"/>
          <w:szCs w:val="24"/>
        </w:rPr>
        <w:t>sken v prípade elektronického predloženia ponuky</w:t>
      </w:r>
    </w:p>
    <w:p w14:paraId="29D1D233" w14:textId="7DABC381" w:rsidR="00B30675" w:rsidRPr="00C66421" w:rsidRDefault="002277D9" w:rsidP="00C66421">
      <w:pPr>
        <w:pStyle w:val="Odsekzoznamu"/>
        <w:numPr>
          <w:ilvl w:val="2"/>
          <w:numId w:val="3"/>
        </w:numPr>
        <w:rPr>
          <w:rFonts w:ascii="Times New Roman" w:hAnsi="Times New Roman"/>
          <w:i/>
          <w:color w:val="000000" w:themeColor="text1"/>
          <w:sz w:val="24"/>
          <w:szCs w:val="24"/>
        </w:rPr>
      </w:pPr>
      <w:r w:rsidRPr="00C66421">
        <w:rPr>
          <w:rFonts w:ascii="Times New Roman" w:hAnsi="Times New Roman"/>
          <w:b/>
          <w:color w:val="000000" w:themeColor="text1"/>
          <w:sz w:val="24"/>
          <w:szCs w:val="24"/>
        </w:rPr>
        <w:t xml:space="preserve">Ocenený </w:t>
      </w:r>
      <w:r w:rsidR="00B30675" w:rsidRPr="00C66421">
        <w:rPr>
          <w:rFonts w:ascii="Times New Roman" w:hAnsi="Times New Roman"/>
          <w:b/>
          <w:color w:val="000000" w:themeColor="text1"/>
          <w:sz w:val="24"/>
          <w:szCs w:val="24"/>
        </w:rPr>
        <w:t xml:space="preserve">Výkaz výmer </w:t>
      </w:r>
      <w:r w:rsidR="00B30675" w:rsidRPr="00C66421">
        <w:rPr>
          <w:rFonts w:ascii="Times New Roman" w:hAnsi="Times New Roman"/>
          <w:i/>
          <w:color w:val="000000" w:themeColor="text1"/>
          <w:sz w:val="24"/>
          <w:szCs w:val="24"/>
        </w:rPr>
        <w:t>(Príloha č. 3</w:t>
      </w:r>
      <w:r w:rsidR="00D52AA2">
        <w:rPr>
          <w:rFonts w:ascii="Times New Roman" w:hAnsi="Times New Roman"/>
          <w:i/>
          <w:color w:val="000000" w:themeColor="text1"/>
          <w:sz w:val="24"/>
          <w:szCs w:val="24"/>
        </w:rPr>
        <w:t xml:space="preserve"> V</w:t>
      </w:r>
      <w:r w:rsidR="00BF3DCD" w:rsidRPr="00C66421">
        <w:rPr>
          <w:rFonts w:ascii="Times New Roman" w:hAnsi="Times New Roman"/>
          <w:i/>
          <w:color w:val="000000" w:themeColor="text1"/>
          <w:sz w:val="24"/>
          <w:szCs w:val="24"/>
        </w:rPr>
        <w:t>ýzvy</w:t>
      </w:r>
      <w:r w:rsidR="00B30675" w:rsidRPr="00C66421">
        <w:rPr>
          <w:rFonts w:ascii="Times New Roman" w:hAnsi="Times New Roman"/>
          <w:i/>
          <w:color w:val="000000" w:themeColor="text1"/>
          <w:sz w:val="24"/>
          <w:szCs w:val="24"/>
        </w:rPr>
        <w:t>)</w:t>
      </w:r>
      <w:r w:rsidR="00A03A26" w:rsidRPr="00C66421">
        <w:rPr>
          <w:rFonts w:ascii="Times New Roman" w:hAnsi="Times New Roman"/>
          <w:i/>
          <w:color w:val="000000" w:themeColor="text1"/>
          <w:sz w:val="24"/>
          <w:szCs w:val="24"/>
        </w:rPr>
        <w:t xml:space="preserve"> </w:t>
      </w:r>
      <w:r w:rsidR="00B30675" w:rsidRPr="00C66421">
        <w:rPr>
          <w:rFonts w:ascii="Times New Roman" w:hAnsi="Times New Roman"/>
          <w:i/>
          <w:color w:val="000000" w:themeColor="text1"/>
          <w:sz w:val="24"/>
          <w:szCs w:val="24"/>
        </w:rPr>
        <w:t>ocenený uchádzačom</w:t>
      </w:r>
      <w:r w:rsidR="00BF3DCD" w:rsidRPr="00C66421">
        <w:rPr>
          <w:rFonts w:ascii="Times New Roman" w:hAnsi="Times New Roman"/>
          <w:i/>
          <w:color w:val="000000" w:themeColor="text1"/>
          <w:sz w:val="24"/>
          <w:szCs w:val="24"/>
        </w:rPr>
        <w:t xml:space="preserve">: </w:t>
      </w:r>
      <w:r w:rsidR="00C66421" w:rsidRPr="00C66421">
        <w:rPr>
          <w:rFonts w:ascii="Times New Roman" w:hAnsi="Times New Roman"/>
          <w:i/>
          <w:color w:val="000000" w:themeColor="text1"/>
          <w:sz w:val="24"/>
          <w:szCs w:val="24"/>
        </w:rPr>
        <w:t>1</w:t>
      </w:r>
      <w:r w:rsidR="00E746FA" w:rsidRPr="00C66421">
        <w:rPr>
          <w:rFonts w:ascii="Times New Roman" w:hAnsi="Times New Roman"/>
          <w:i/>
          <w:color w:val="000000" w:themeColor="text1"/>
          <w:sz w:val="24"/>
          <w:szCs w:val="24"/>
        </w:rPr>
        <w:t xml:space="preserve"> x </w:t>
      </w:r>
      <w:r w:rsidR="00BF3DCD" w:rsidRPr="00C66421">
        <w:rPr>
          <w:rFonts w:ascii="Times New Roman" w:hAnsi="Times New Roman"/>
          <w:i/>
          <w:color w:val="000000" w:themeColor="text1"/>
          <w:sz w:val="24"/>
          <w:szCs w:val="24"/>
        </w:rPr>
        <w:t>originál podpísaný uchádzačom alebo oprávnenou osobou konať za uchádzača</w:t>
      </w:r>
      <w:r w:rsidR="00E746FA" w:rsidRPr="00C66421">
        <w:rPr>
          <w:rFonts w:ascii="Times New Roman" w:hAnsi="Times New Roman"/>
          <w:i/>
          <w:color w:val="000000" w:themeColor="text1"/>
          <w:sz w:val="24"/>
          <w:szCs w:val="24"/>
        </w:rPr>
        <w:t xml:space="preserve"> a opatrený pečiatkou (ak sa používa)</w:t>
      </w:r>
      <w:r w:rsidR="00C66421" w:rsidRPr="00C66421">
        <w:rPr>
          <w:rFonts w:ascii="Times New Roman" w:hAnsi="Times New Roman"/>
        </w:rPr>
        <w:t xml:space="preserve"> </w:t>
      </w:r>
      <w:r w:rsidR="00C66421" w:rsidRPr="00C66421">
        <w:rPr>
          <w:rFonts w:ascii="Times New Roman" w:hAnsi="Times New Roman"/>
          <w:i/>
          <w:color w:val="000000" w:themeColor="text1"/>
          <w:sz w:val="24"/>
          <w:szCs w:val="24"/>
        </w:rPr>
        <w:t>alebo sken v prípade elektronického predloženia ponuky</w:t>
      </w:r>
    </w:p>
    <w:p w14:paraId="7179AD64" w14:textId="5326FBDE" w:rsidR="00E746FA" w:rsidRPr="00C66421" w:rsidRDefault="00B30675" w:rsidP="00C66421">
      <w:pPr>
        <w:pStyle w:val="Odsekzoznamu"/>
        <w:numPr>
          <w:ilvl w:val="2"/>
          <w:numId w:val="3"/>
        </w:numPr>
        <w:rPr>
          <w:rFonts w:ascii="Times New Roman" w:hAnsi="Times New Roman"/>
          <w:i/>
          <w:color w:val="000000" w:themeColor="text1"/>
          <w:sz w:val="24"/>
          <w:szCs w:val="24"/>
        </w:rPr>
      </w:pPr>
      <w:r w:rsidRPr="00C66421">
        <w:rPr>
          <w:rFonts w:ascii="Times New Roman" w:hAnsi="Times New Roman"/>
          <w:b/>
          <w:color w:val="000000" w:themeColor="text1"/>
          <w:sz w:val="24"/>
          <w:szCs w:val="24"/>
        </w:rPr>
        <w:t xml:space="preserve">Doklady/dokumenty </w:t>
      </w:r>
      <w:r w:rsidRPr="00C66421">
        <w:rPr>
          <w:rFonts w:ascii="Times New Roman" w:hAnsi="Times New Roman"/>
          <w:i/>
          <w:color w:val="000000" w:themeColor="text1"/>
          <w:sz w:val="24"/>
          <w:szCs w:val="24"/>
        </w:rPr>
        <w:t>(Príloha č. 4</w:t>
      </w:r>
      <w:r w:rsidR="00D52AA2">
        <w:rPr>
          <w:rFonts w:ascii="Times New Roman" w:hAnsi="Times New Roman"/>
          <w:i/>
          <w:color w:val="000000" w:themeColor="text1"/>
          <w:sz w:val="24"/>
          <w:szCs w:val="24"/>
        </w:rPr>
        <w:t xml:space="preserve"> V</w:t>
      </w:r>
      <w:r w:rsidR="00BF3DCD" w:rsidRPr="00C66421">
        <w:rPr>
          <w:rFonts w:ascii="Times New Roman" w:hAnsi="Times New Roman"/>
          <w:i/>
          <w:color w:val="000000" w:themeColor="text1"/>
          <w:sz w:val="24"/>
          <w:szCs w:val="24"/>
        </w:rPr>
        <w:t>ýzvy</w:t>
      </w:r>
      <w:r w:rsidRPr="00C66421">
        <w:rPr>
          <w:rFonts w:ascii="Times New Roman" w:hAnsi="Times New Roman"/>
          <w:i/>
          <w:color w:val="000000" w:themeColor="text1"/>
          <w:sz w:val="24"/>
          <w:szCs w:val="24"/>
        </w:rPr>
        <w:t>)</w:t>
      </w:r>
      <w:r w:rsidRPr="00C66421">
        <w:rPr>
          <w:rFonts w:ascii="Times New Roman" w:hAnsi="Times New Roman"/>
          <w:b/>
          <w:color w:val="000000" w:themeColor="text1"/>
          <w:sz w:val="24"/>
          <w:szCs w:val="24"/>
        </w:rPr>
        <w:t xml:space="preserve"> </w:t>
      </w:r>
      <w:r w:rsidRPr="00C66421">
        <w:rPr>
          <w:rFonts w:ascii="Times New Roman" w:hAnsi="Times New Roman"/>
          <w:i/>
          <w:color w:val="000000" w:themeColor="text1"/>
          <w:sz w:val="24"/>
          <w:szCs w:val="24"/>
        </w:rPr>
        <w:t>podľa bodu 1</w:t>
      </w:r>
      <w:r w:rsidR="002277D9" w:rsidRPr="00C66421">
        <w:rPr>
          <w:rFonts w:ascii="Times New Roman" w:hAnsi="Times New Roman"/>
          <w:i/>
          <w:color w:val="000000" w:themeColor="text1"/>
          <w:sz w:val="24"/>
          <w:szCs w:val="24"/>
        </w:rPr>
        <w:t>0</w:t>
      </w:r>
      <w:r w:rsidRPr="00C66421">
        <w:rPr>
          <w:rFonts w:ascii="Times New Roman" w:hAnsi="Times New Roman"/>
          <w:i/>
          <w:color w:val="000000" w:themeColor="text1"/>
          <w:sz w:val="24"/>
          <w:szCs w:val="24"/>
        </w:rPr>
        <w:t xml:space="preserve"> tejto výzvy</w:t>
      </w:r>
      <w:r w:rsidR="00BF3DCD" w:rsidRPr="00C66421">
        <w:rPr>
          <w:rFonts w:ascii="Times New Roman" w:hAnsi="Times New Roman"/>
          <w:i/>
          <w:color w:val="000000" w:themeColor="text1"/>
          <w:sz w:val="24"/>
          <w:szCs w:val="24"/>
        </w:rPr>
        <w:t xml:space="preserve">: </w:t>
      </w:r>
      <w:r w:rsidR="00C66421" w:rsidRPr="00C66421">
        <w:rPr>
          <w:rFonts w:ascii="Times New Roman" w:hAnsi="Times New Roman"/>
          <w:i/>
          <w:color w:val="000000" w:themeColor="text1"/>
          <w:sz w:val="24"/>
          <w:szCs w:val="24"/>
        </w:rPr>
        <w:t>1</w:t>
      </w:r>
      <w:r w:rsidR="00E746FA" w:rsidRPr="00C66421">
        <w:rPr>
          <w:rFonts w:ascii="Times New Roman" w:hAnsi="Times New Roman"/>
          <w:i/>
          <w:color w:val="000000" w:themeColor="text1"/>
          <w:sz w:val="24"/>
          <w:szCs w:val="24"/>
        </w:rPr>
        <w:t xml:space="preserve"> x </w:t>
      </w:r>
      <w:r w:rsidR="00BF3DCD" w:rsidRPr="00C66421">
        <w:rPr>
          <w:rFonts w:ascii="Times New Roman" w:hAnsi="Times New Roman"/>
          <w:i/>
          <w:color w:val="000000" w:themeColor="text1"/>
          <w:sz w:val="24"/>
          <w:szCs w:val="24"/>
        </w:rPr>
        <w:t>originál podpísaný uchádzačom alebo oprávnenou osobou konať za uchádzača</w:t>
      </w:r>
      <w:r w:rsidR="00E746FA" w:rsidRPr="00C66421">
        <w:rPr>
          <w:rFonts w:ascii="Times New Roman" w:hAnsi="Times New Roman"/>
          <w:i/>
          <w:color w:val="000000" w:themeColor="text1"/>
          <w:sz w:val="24"/>
          <w:szCs w:val="24"/>
        </w:rPr>
        <w:t xml:space="preserve"> a opatrený pečiatkou (ak sa používa)</w:t>
      </w:r>
      <w:r w:rsidR="00C66421" w:rsidRPr="00C66421">
        <w:rPr>
          <w:rFonts w:ascii="Times New Roman" w:hAnsi="Times New Roman"/>
          <w:i/>
          <w:color w:val="000000" w:themeColor="text1"/>
          <w:sz w:val="24"/>
          <w:szCs w:val="24"/>
        </w:rPr>
        <w:t xml:space="preserve"> alebo sken v prípade elektronického predloženia ponuky</w:t>
      </w:r>
      <w:r w:rsidR="00E746FA" w:rsidRPr="00C66421">
        <w:rPr>
          <w:rFonts w:ascii="Times New Roman" w:hAnsi="Times New Roman"/>
          <w:i/>
          <w:color w:val="000000" w:themeColor="text1"/>
          <w:sz w:val="24"/>
          <w:szCs w:val="24"/>
        </w:rPr>
        <w:t>.</w:t>
      </w:r>
    </w:p>
    <w:p w14:paraId="63FDBE60" w14:textId="77777777" w:rsidR="00D4147D" w:rsidRDefault="00D4147D" w:rsidP="007C4F50">
      <w:pPr>
        <w:jc w:val="both"/>
        <w:rPr>
          <w:sz w:val="24"/>
          <w:szCs w:val="24"/>
        </w:rPr>
      </w:pPr>
    </w:p>
    <w:p w14:paraId="187D5C31" w14:textId="77777777" w:rsidR="00C66421" w:rsidRDefault="00C66421" w:rsidP="007C4F50">
      <w:pPr>
        <w:jc w:val="both"/>
        <w:rPr>
          <w:sz w:val="24"/>
          <w:szCs w:val="24"/>
        </w:rPr>
      </w:pPr>
    </w:p>
    <w:p w14:paraId="1C468C2F" w14:textId="77777777" w:rsidR="00530C23" w:rsidRPr="00530C23" w:rsidRDefault="00530C23" w:rsidP="00530C23">
      <w:pPr>
        <w:pStyle w:val="Odsekzoznamu"/>
        <w:numPr>
          <w:ilvl w:val="0"/>
          <w:numId w:val="1"/>
        </w:numPr>
        <w:pBdr>
          <w:bottom w:val="single" w:sz="4" w:space="1" w:color="auto"/>
        </w:pBdr>
        <w:jc w:val="left"/>
        <w:rPr>
          <w:rFonts w:ascii="Times New Roman" w:hAnsi="Times New Roman"/>
          <w:b/>
          <w:sz w:val="24"/>
          <w:szCs w:val="24"/>
        </w:rPr>
      </w:pPr>
      <w:bookmarkStart w:id="0" w:name="_Hlk1483116"/>
      <w:r w:rsidRPr="00530C23">
        <w:rPr>
          <w:rFonts w:ascii="Times New Roman" w:hAnsi="Times New Roman"/>
          <w:b/>
          <w:sz w:val="24"/>
          <w:szCs w:val="24"/>
        </w:rPr>
        <w:t>Lehota a podmienky na predkladanie a otváranie  ponúk</w:t>
      </w:r>
    </w:p>
    <w:bookmarkEnd w:id="0"/>
    <w:p w14:paraId="597CAC62" w14:textId="101F9315" w:rsidR="007C4F50" w:rsidRDefault="007C4F50" w:rsidP="007C4F50">
      <w:pPr>
        <w:pStyle w:val="Odsekzoznamu"/>
        <w:ind w:left="0"/>
        <w:rPr>
          <w:rFonts w:ascii="Times New Roman" w:hAnsi="Times New Roman"/>
          <w:b/>
          <w:bCs/>
          <w:sz w:val="24"/>
          <w:szCs w:val="24"/>
        </w:rPr>
      </w:pPr>
      <w:r w:rsidRPr="00835E1F">
        <w:rPr>
          <w:rFonts w:ascii="Times New Roman" w:hAnsi="Times New Roman"/>
          <w:bCs/>
          <w:sz w:val="24"/>
          <w:szCs w:val="24"/>
        </w:rPr>
        <w:t xml:space="preserve">Lehota na predloženie cenovej ponuky uplynie dňa: </w:t>
      </w:r>
      <w:r w:rsidR="00CE5A7C">
        <w:rPr>
          <w:rFonts w:ascii="Times New Roman" w:hAnsi="Times New Roman"/>
          <w:b/>
          <w:bCs/>
          <w:sz w:val="24"/>
          <w:szCs w:val="24"/>
        </w:rPr>
        <w:t>05.11</w:t>
      </w:r>
      <w:r w:rsidR="00846403" w:rsidRPr="00846403">
        <w:rPr>
          <w:rFonts w:ascii="Times New Roman" w:hAnsi="Times New Roman"/>
          <w:b/>
          <w:bCs/>
          <w:sz w:val="24"/>
          <w:szCs w:val="24"/>
        </w:rPr>
        <w:t>.2020</w:t>
      </w:r>
      <w:r w:rsidR="00BF3DCD" w:rsidRPr="00846403">
        <w:rPr>
          <w:rFonts w:ascii="Times New Roman" w:hAnsi="Times New Roman"/>
          <w:b/>
          <w:bCs/>
          <w:sz w:val="24"/>
          <w:szCs w:val="24"/>
        </w:rPr>
        <w:t xml:space="preserve"> </w:t>
      </w:r>
      <w:r w:rsidR="00846403">
        <w:rPr>
          <w:rFonts w:ascii="Times New Roman" w:hAnsi="Times New Roman"/>
          <w:b/>
          <w:bCs/>
          <w:sz w:val="24"/>
          <w:szCs w:val="24"/>
        </w:rPr>
        <w:t>čas</w:t>
      </w:r>
      <w:r w:rsidR="00A44B0E" w:rsidRPr="00846403">
        <w:rPr>
          <w:rFonts w:ascii="Times New Roman" w:hAnsi="Times New Roman"/>
          <w:b/>
          <w:bCs/>
          <w:sz w:val="24"/>
          <w:szCs w:val="24"/>
        </w:rPr>
        <w:t> </w:t>
      </w:r>
      <w:r w:rsidR="00CE5A7C">
        <w:rPr>
          <w:rFonts w:ascii="Times New Roman" w:hAnsi="Times New Roman"/>
          <w:b/>
          <w:bCs/>
          <w:sz w:val="24"/>
          <w:szCs w:val="24"/>
        </w:rPr>
        <w:t>14</w:t>
      </w:r>
      <w:r w:rsidR="00C43FAA">
        <w:rPr>
          <w:rFonts w:ascii="Times New Roman" w:hAnsi="Times New Roman"/>
          <w:b/>
          <w:bCs/>
          <w:sz w:val="24"/>
          <w:szCs w:val="24"/>
        </w:rPr>
        <w:t xml:space="preserve">:00 </w:t>
      </w:r>
      <w:r w:rsidRPr="00846403">
        <w:rPr>
          <w:rFonts w:ascii="Times New Roman" w:hAnsi="Times New Roman"/>
          <w:b/>
          <w:bCs/>
          <w:sz w:val="24"/>
          <w:szCs w:val="24"/>
        </w:rPr>
        <w:t>hod.</w:t>
      </w:r>
    </w:p>
    <w:p w14:paraId="1EEE061E" w14:textId="77777777" w:rsidR="00C1259B" w:rsidRDefault="00C1259B" w:rsidP="007C4F50">
      <w:pPr>
        <w:pStyle w:val="Odsekzoznamu"/>
        <w:ind w:left="0"/>
        <w:rPr>
          <w:rFonts w:ascii="Times New Roman" w:hAnsi="Times New Roman"/>
          <w:b/>
          <w:bCs/>
          <w:sz w:val="24"/>
          <w:szCs w:val="24"/>
        </w:rPr>
      </w:pPr>
    </w:p>
    <w:p w14:paraId="2C6D708F" w14:textId="77777777" w:rsidR="0020552D" w:rsidRPr="0020552D" w:rsidRDefault="0020552D" w:rsidP="000E307F">
      <w:pPr>
        <w:ind w:right="-117"/>
        <w:jc w:val="both"/>
        <w:rPr>
          <w:kern w:val="1"/>
          <w:sz w:val="24"/>
          <w:szCs w:val="24"/>
          <w:lang w:eastAsia="en-US"/>
        </w:rPr>
      </w:pPr>
      <w:r w:rsidRPr="0020552D">
        <w:rPr>
          <w:kern w:val="1"/>
          <w:sz w:val="24"/>
          <w:szCs w:val="24"/>
          <w:lang w:eastAsia="en-US"/>
        </w:rPr>
        <w:t>Verejný obstarávateľ akceptuje možnosť predloženia ponuky v tlačenej alebo v elektronickej forme. Verejný obstarávateľ preferuje doručenie v tlačenej podobe. V prípade úspešného uchádzača, ktorý predložil ponuku elektronicky, bude tento  vyzvaný, aby predložil svoju ponuku v originálnom vyhotovení, vrátane originálu alebo overenej kópie dokladu o oprávnení dodávať tovar, uskutočňovať stavebné práce alebo poskytovať služby.</w:t>
      </w:r>
    </w:p>
    <w:p w14:paraId="7D83F89C" w14:textId="77777777" w:rsidR="0020552D" w:rsidRPr="0020552D" w:rsidRDefault="0020552D" w:rsidP="0020552D">
      <w:pPr>
        <w:spacing w:line="276" w:lineRule="auto"/>
        <w:ind w:right="-117"/>
        <w:jc w:val="both"/>
        <w:rPr>
          <w:kern w:val="1"/>
          <w:sz w:val="24"/>
          <w:szCs w:val="24"/>
          <w:lang w:eastAsia="en-US"/>
        </w:rPr>
      </w:pPr>
    </w:p>
    <w:p w14:paraId="4AE570A2" w14:textId="77777777" w:rsidR="0020552D" w:rsidRPr="0020552D" w:rsidRDefault="0020552D" w:rsidP="0020552D">
      <w:pPr>
        <w:widowControl/>
        <w:autoSpaceDE/>
        <w:autoSpaceDN/>
        <w:adjustRightInd/>
        <w:spacing w:line="276" w:lineRule="auto"/>
        <w:rPr>
          <w:sz w:val="24"/>
          <w:szCs w:val="24"/>
        </w:rPr>
      </w:pPr>
      <w:r w:rsidRPr="0020552D">
        <w:rPr>
          <w:sz w:val="24"/>
          <w:szCs w:val="24"/>
        </w:rPr>
        <w:t>V prípade doručenia ponuky poštou alebo osobne, ponuka musí byť vložená v nepriehľadnom obale, na ktorom z vonkajšej strany musí byť uvedené:</w:t>
      </w:r>
    </w:p>
    <w:p w14:paraId="5F1EC959" w14:textId="25CD0B0B" w:rsidR="0020552D" w:rsidRPr="0020552D" w:rsidRDefault="0020552D" w:rsidP="00846403">
      <w:pPr>
        <w:widowControl/>
        <w:numPr>
          <w:ilvl w:val="0"/>
          <w:numId w:val="2"/>
        </w:numPr>
        <w:autoSpaceDE/>
        <w:autoSpaceDN/>
        <w:adjustRightInd/>
        <w:spacing w:line="276" w:lineRule="auto"/>
        <w:contextualSpacing/>
        <w:jc w:val="both"/>
        <w:rPr>
          <w:b/>
          <w:sz w:val="24"/>
          <w:szCs w:val="24"/>
        </w:rPr>
      </w:pPr>
      <w:r w:rsidRPr="0020552D">
        <w:rPr>
          <w:sz w:val="24"/>
          <w:szCs w:val="24"/>
        </w:rPr>
        <w:t xml:space="preserve">názov a adresa osoby poverenej vykonaním verejného obstarávania: </w:t>
      </w:r>
      <w:bookmarkStart w:id="1" w:name="_Hlk514081262"/>
      <w:r w:rsidR="00846403">
        <w:rPr>
          <w:b/>
          <w:sz w:val="24"/>
          <w:szCs w:val="24"/>
        </w:rPr>
        <w:t xml:space="preserve">Centrum prvého kontaktu, Ing. </w:t>
      </w:r>
      <w:r w:rsidR="0076715A">
        <w:rPr>
          <w:b/>
          <w:sz w:val="24"/>
          <w:szCs w:val="24"/>
        </w:rPr>
        <w:t>Viktória Jaremková</w:t>
      </w:r>
      <w:r w:rsidRPr="0020552D">
        <w:rPr>
          <w:b/>
          <w:sz w:val="24"/>
          <w:szCs w:val="24"/>
        </w:rPr>
        <w:t>, Komenského 3, 990 01 Veľký Krtíš</w:t>
      </w:r>
    </w:p>
    <w:bookmarkEnd w:id="1"/>
    <w:p w14:paraId="3B1F34A6" w14:textId="77777777" w:rsidR="0020552D" w:rsidRPr="0020552D" w:rsidRDefault="0020552D" w:rsidP="0020552D">
      <w:pPr>
        <w:widowControl/>
        <w:numPr>
          <w:ilvl w:val="0"/>
          <w:numId w:val="2"/>
        </w:numPr>
        <w:autoSpaceDE/>
        <w:autoSpaceDN/>
        <w:adjustRightInd/>
        <w:spacing w:line="276" w:lineRule="auto"/>
        <w:contextualSpacing/>
        <w:rPr>
          <w:sz w:val="24"/>
          <w:szCs w:val="24"/>
        </w:rPr>
      </w:pPr>
      <w:r w:rsidRPr="0020552D">
        <w:rPr>
          <w:sz w:val="24"/>
          <w:szCs w:val="24"/>
        </w:rPr>
        <w:t>obchodné meno a adresa uchádzača</w:t>
      </w:r>
    </w:p>
    <w:p w14:paraId="37338B90" w14:textId="7054323A" w:rsidR="0020552D" w:rsidRPr="000E307F" w:rsidRDefault="0020552D" w:rsidP="0020552D">
      <w:pPr>
        <w:widowControl/>
        <w:numPr>
          <w:ilvl w:val="0"/>
          <w:numId w:val="2"/>
        </w:numPr>
        <w:autoSpaceDE/>
        <w:autoSpaceDN/>
        <w:adjustRightInd/>
        <w:spacing w:line="276" w:lineRule="auto"/>
        <w:contextualSpacing/>
        <w:rPr>
          <w:b/>
          <w:sz w:val="24"/>
          <w:szCs w:val="24"/>
        </w:rPr>
      </w:pPr>
      <w:r w:rsidRPr="000E307F">
        <w:rPr>
          <w:b/>
          <w:sz w:val="24"/>
          <w:szCs w:val="24"/>
        </w:rPr>
        <w:t>„</w:t>
      </w:r>
      <w:r w:rsidR="00C43FAA">
        <w:rPr>
          <w:b/>
          <w:sz w:val="24"/>
          <w:szCs w:val="24"/>
        </w:rPr>
        <w:t xml:space="preserve">Balog nad Ipľom - </w:t>
      </w:r>
      <w:r w:rsidR="00CE5A7C">
        <w:rPr>
          <w:b/>
          <w:sz w:val="24"/>
          <w:szCs w:val="24"/>
        </w:rPr>
        <w:t>chodník</w:t>
      </w:r>
      <w:r w:rsidRPr="000E307F">
        <w:rPr>
          <w:b/>
          <w:sz w:val="24"/>
          <w:szCs w:val="24"/>
        </w:rPr>
        <w:t xml:space="preserve"> - NEOTVÁRAŤ“</w:t>
      </w:r>
    </w:p>
    <w:p w14:paraId="4F7DE32F" w14:textId="77777777" w:rsidR="0020552D" w:rsidRPr="0020552D" w:rsidRDefault="0020552D" w:rsidP="0020552D">
      <w:pPr>
        <w:widowControl/>
        <w:autoSpaceDE/>
        <w:autoSpaceDN/>
        <w:adjustRightInd/>
        <w:spacing w:line="276" w:lineRule="auto"/>
        <w:jc w:val="both"/>
        <w:rPr>
          <w:sz w:val="24"/>
          <w:szCs w:val="24"/>
        </w:rPr>
      </w:pPr>
    </w:p>
    <w:p w14:paraId="2B81740B" w14:textId="5135D5C4" w:rsidR="00530C23" w:rsidRDefault="0020552D" w:rsidP="0020552D">
      <w:pPr>
        <w:jc w:val="both"/>
        <w:rPr>
          <w:sz w:val="24"/>
          <w:szCs w:val="24"/>
        </w:rPr>
      </w:pPr>
      <w:r w:rsidRPr="0020552D">
        <w:rPr>
          <w:sz w:val="24"/>
          <w:szCs w:val="24"/>
        </w:rPr>
        <w:t xml:space="preserve">V prípade doručenia ponuky elektronicky na adresu: </w:t>
      </w:r>
      <w:hyperlink r:id="rId11" w:history="1">
        <w:r w:rsidR="00C43FAA" w:rsidRPr="00FF4943">
          <w:rPr>
            <w:rStyle w:val="Hypertextovprepojenie"/>
            <w:sz w:val="24"/>
            <w:szCs w:val="24"/>
          </w:rPr>
          <w:t>cpk.jaremkova@gmail.com</w:t>
        </w:r>
      </w:hyperlink>
      <w:r w:rsidR="00C43FAA">
        <w:rPr>
          <w:rStyle w:val="Hypertextovprepojenie"/>
          <w:sz w:val="24"/>
          <w:szCs w:val="24"/>
        </w:rPr>
        <w:t xml:space="preserve"> </w:t>
      </w:r>
      <w:r w:rsidRPr="0020552D">
        <w:rPr>
          <w:sz w:val="24"/>
          <w:szCs w:val="24"/>
        </w:rPr>
        <w:t xml:space="preserve">uvedie uchádzač v predmete správy text: </w:t>
      </w:r>
      <w:r w:rsidRPr="000E307F">
        <w:rPr>
          <w:b/>
          <w:sz w:val="24"/>
          <w:szCs w:val="24"/>
        </w:rPr>
        <w:t>„</w:t>
      </w:r>
      <w:r w:rsidR="00314902">
        <w:rPr>
          <w:b/>
          <w:sz w:val="24"/>
          <w:szCs w:val="24"/>
        </w:rPr>
        <w:t xml:space="preserve">Balog nad Ipľom - </w:t>
      </w:r>
      <w:r w:rsidR="00CE5A7C">
        <w:rPr>
          <w:b/>
          <w:sz w:val="24"/>
          <w:szCs w:val="24"/>
        </w:rPr>
        <w:t>chodník</w:t>
      </w:r>
      <w:r w:rsidRPr="000E307F">
        <w:rPr>
          <w:b/>
          <w:sz w:val="24"/>
          <w:szCs w:val="24"/>
        </w:rPr>
        <w:t>“.</w:t>
      </w:r>
      <w:r w:rsidRPr="0020552D">
        <w:rPr>
          <w:sz w:val="24"/>
          <w:szCs w:val="24"/>
        </w:rPr>
        <w:t xml:space="preserve"> Verejný obstarávateľ </w:t>
      </w:r>
      <w:r w:rsidRPr="0020552D">
        <w:rPr>
          <w:sz w:val="24"/>
          <w:szCs w:val="24"/>
        </w:rPr>
        <w:lastRenderedPageBreak/>
        <w:t xml:space="preserve">akceptuje možnosť predloženia ponuky v tlačenej alebo v elektronickej forme. </w:t>
      </w:r>
    </w:p>
    <w:p w14:paraId="204D880A" w14:textId="77777777" w:rsidR="0020552D" w:rsidRDefault="0020552D" w:rsidP="00530C23">
      <w:pPr>
        <w:widowControl/>
        <w:autoSpaceDE/>
        <w:autoSpaceDN/>
        <w:adjustRightInd/>
        <w:jc w:val="both"/>
        <w:rPr>
          <w:sz w:val="24"/>
          <w:szCs w:val="24"/>
        </w:rPr>
      </w:pPr>
    </w:p>
    <w:p w14:paraId="7B110802" w14:textId="08D8F5D2" w:rsidR="0093491C" w:rsidRDefault="0093491C" w:rsidP="0093491C">
      <w:pPr>
        <w:widowControl/>
        <w:autoSpaceDE/>
        <w:adjustRightInd/>
        <w:jc w:val="both"/>
        <w:rPr>
          <w:sz w:val="24"/>
          <w:szCs w:val="24"/>
        </w:rPr>
      </w:pPr>
      <w:r>
        <w:rPr>
          <w:sz w:val="24"/>
          <w:szCs w:val="24"/>
        </w:rPr>
        <w:t xml:space="preserve">Otváranie ponúk sa uskutoční </w:t>
      </w:r>
      <w:r w:rsidRPr="00846403">
        <w:rPr>
          <w:sz w:val="24"/>
          <w:szCs w:val="24"/>
        </w:rPr>
        <w:t xml:space="preserve">dňa </w:t>
      </w:r>
      <w:r w:rsidR="00CE5A7C">
        <w:rPr>
          <w:b/>
          <w:bCs/>
          <w:sz w:val="24"/>
          <w:szCs w:val="24"/>
        </w:rPr>
        <w:t>05.11</w:t>
      </w:r>
      <w:r w:rsidR="00C43FAA" w:rsidRPr="00846403">
        <w:rPr>
          <w:b/>
          <w:bCs/>
          <w:sz w:val="24"/>
          <w:szCs w:val="24"/>
        </w:rPr>
        <w:t xml:space="preserve">.2020 </w:t>
      </w:r>
      <w:r w:rsidR="00C43FAA">
        <w:rPr>
          <w:b/>
          <w:bCs/>
          <w:sz w:val="24"/>
          <w:szCs w:val="24"/>
        </w:rPr>
        <w:t>čas</w:t>
      </w:r>
      <w:r w:rsidR="00C43FAA" w:rsidRPr="00846403">
        <w:rPr>
          <w:b/>
          <w:bCs/>
          <w:sz w:val="24"/>
          <w:szCs w:val="24"/>
        </w:rPr>
        <w:t> </w:t>
      </w:r>
      <w:r w:rsidR="00CE5A7C">
        <w:rPr>
          <w:b/>
          <w:bCs/>
          <w:sz w:val="24"/>
          <w:szCs w:val="24"/>
        </w:rPr>
        <w:t>14</w:t>
      </w:r>
      <w:r w:rsidR="00C43FAA">
        <w:rPr>
          <w:b/>
          <w:bCs/>
          <w:sz w:val="24"/>
          <w:szCs w:val="24"/>
        </w:rPr>
        <w:t xml:space="preserve">:30 </w:t>
      </w:r>
      <w:r w:rsidR="00C43FAA" w:rsidRPr="00846403">
        <w:rPr>
          <w:b/>
          <w:bCs/>
          <w:sz w:val="24"/>
          <w:szCs w:val="24"/>
        </w:rPr>
        <w:t>hod.</w:t>
      </w:r>
      <w:r w:rsidR="00846403">
        <w:rPr>
          <w:sz w:val="24"/>
          <w:szCs w:val="24"/>
        </w:rPr>
        <w:t xml:space="preserve"> </w:t>
      </w:r>
      <w:r>
        <w:rPr>
          <w:sz w:val="24"/>
          <w:szCs w:val="24"/>
        </w:rPr>
        <w:t>Verejný obstarávateľ umožňuje uchádzačom, ktorí predložili ponuky v lehote na predkladanie ponúk, účasť na otváraní, resp. sprístupnení ponúk. Každú ponuku verejný obstarávateľ označí poradovým číslom v tom poradí, v akom bola predložená. Verejný obstarávateľ overí neporušenosť ponúk, ponuky otvorí resp. sprístupní, zverejní obchodné mená, sídla alebo miesta podnikania všetkých uchádzačov a ich návrhy na plnenie kritéria, ktoré sa dajú vyjadriť číslom, určeného verejným obstarávateľom. Ostatné údaje uvedené v ponukách sa nezverejňujú. Uchádzač, ktorý predložil ponuku v lehote na predkladanie ponúk, môže byť zastúpený osobou oprávnenou zúčastniť sa na otváraní resp. sprístupnení ponúk. Uchádzač (fyzická osoba), štatutárny orgán alebo člen štatutárneho orgánu uchádzača (právnická osoba) sa preukáže na otváraní resp. sprístupnení ponúk preukazom totožnosti. Poverený zástupca uchádzača sa preukáže preukazom totožnosti a splnomocnením na zastupovanie.</w:t>
      </w:r>
    </w:p>
    <w:p w14:paraId="1F5DB877" w14:textId="77777777" w:rsidR="00C1259B" w:rsidRDefault="00C1259B" w:rsidP="00C1259B">
      <w:pPr>
        <w:pStyle w:val="Zkladntext1"/>
        <w:shd w:val="clear" w:color="auto" w:fill="auto"/>
        <w:spacing w:before="0" w:after="0" w:line="240" w:lineRule="auto"/>
        <w:ind w:right="20"/>
        <w:jc w:val="both"/>
        <w:rPr>
          <w:b/>
          <w:sz w:val="24"/>
          <w:szCs w:val="24"/>
        </w:rPr>
      </w:pPr>
    </w:p>
    <w:p w14:paraId="697A638D" w14:textId="77777777" w:rsidR="00530C23" w:rsidRPr="00530C23" w:rsidRDefault="00530C23" w:rsidP="00530C23">
      <w:pPr>
        <w:pStyle w:val="Odsekzoznamu"/>
        <w:numPr>
          <w:ilvl w:val="0"/>
          <w:numId w:val="1"/>
        </w:numPr>
        <w:pBdr>
          <w:bottom w:val="single" w:sz="4" w:space="1" w:color="auto"/>
        </w:pBdr>
        <w:jc w:val="left"/>
        <w:rPr>
          <w:rFonts w:ascii="Times New Roman" w:hAnsi="Times New Roman"/>
          <w:b/>
          <w:sz w:val="24"/>
          <w:szCs w:val="24"/>
        </w:rPr>
      </w:pPr>
      <w:r w:rsidRPr="00530C23">
        <w:rPr>
          <w:rFonts w:ascii="Times New Roman" w:hAnsi="Times New Roman"/>
          <w:b/>
          <w:sz w:val="24"/>
          <w:szCs w:val="24"/>
        </w:rPr>
        <w:t>Vyhodnocovanie  ponúk</w:t>
      </w:r>
    </w:p>
    <w:p w14:paraId="174A0C84" w14:textId="6FCB555A" w:rsidR="00530C23" w:rsidRDefault="00530C23" w:rsidP="00530C23">
      <w:pPr>
        <w:widowControl/>
        <w:autoSpaceDE/>
        <w:autoSpaceDN/>
        <w:adjustRightInd/>
        <w:jc w:val="both"/>
        <w:rPr>
          <w:sz w:val="24"/>
          <w:szCs w:val="24"/>
        </w:rPr>
      </w:pPr>
      <w:r w:rsidRPr="00530C23">
        <w:rPr>
          <w:sz w:val="24"/>
          <w:szCs w:val="24"/>
        </w:rPr>
        <w:t xml:space="preserve">Termín a miesto </w:t>
      </w:r>
      <w:r w:rsidRPr="002277D9">
        <w:rPr>
          <w:sz w:val="24"/>
          <w:szCs w:val="24"/>
        </w:rPr>
        <w:t xml:space="preserve">vyhodnocovania </w:t>
      </w:r>
      <w:r w:rsidRPr="00402108">
        <w:rPr>
          <w:sz w:val="24"/>
          <w:szCs w:val="24"/>
        </w:rPr>
        <w:t>ponúk:</w:t>
      </w:r>
      <w:r w:rsidR="00C12415">
        <w:rPr>
          <w:sz w:val="24"/>
          <w:szCs w:val="24"/>
        </w:rPr>
        <w:t xml:space="preserve"> </w:t>
      </w:r>
      <w:r w:rsidR="00CE5A7C">
        <w:rPr>
          <w:b/>
          <w:bCs/>
          <w:sz w:val="24"/>
          <w:szCs w:val="24"/>
        </w:rPr>
        <w:t>05</w:t>
      </w:r>
      <w:r w:rsidR="00C43FAA" w:rsidRPr="00846403">
        <w:rPr>
          <w:b/>
          <w:bCs/>
          <w:sz w:val="24"/>
          <w:szCs w:val="24"/>
        </w:rPr>
        <w:t>.</w:t>
      </w:r>
      <w:r w:rsidR="00CE5A7C">
        <w:rPr>
          <w:b/>
          <w:bCs/>
          <w:sz w:val="24"/>
          <w:szCs w:val="24"/>
        </w:rPr>
        <w:t>11.</w:t>
      </w:r>
      <w:r w:rsidR="00C43FAA" w:rsidRPr="00846403">
        <w:rPr>
          <w:b/>
          <w:bCs/>
          <w:sz w:val="24"/>
          <w:szCs w:val="24"/>
        </w:rPr>
        <w:t xml:space="preserve">2020 </w:t>
      </w:r>
      <w:r w:rsidR="00C43FAA">
        <w:rPr>
          <w:b/>
          <w:bCs/>
          <w:sz w:val="24"/>
          <w:szCs w:val="24"/>
        </w:rPr>
        <w:t>čas</w:t>
      </w:r>
      <w:r w:rsidR="00C43FAA" w:rsidRPr="00846403">
        <w:rPr>
          <w:b/>
          <w:bCs/>
          <w:sz w:val="24"/>
          <w:szCs w:val="24"/>
        </w:rPr>
        <w:t> </w:t>
      </w:r>
      <w:r w:rsidR="00CE5A7C">
        <w:rPr>
          <w:b/>
          <w:bCs/>
          <w:sz w:val="24"/>
          <w:szCs w:val="24"/>
        </w:rPr>
        <w:t>15</w:t>
      </w:r>
      <w:r w:rsidR="00C43FAA">
        <w:rPr>
          <w:b/>
          <w:bCs/>
          <w:sz w:val="24"/>
          <w:szCs w:val="24"/>
        </w:rPr>
        <w:t xml:space="preserve">:00 </w:t>
      </w:r>
      <w:r w:rsidR="00C43FAA" w:rsidRPr="00846403">
        <w:rPr>
          <w:b/>
          <w:bCs/>
          <w:sz w:val="24"/>
          <w:szCs w:val="24"/>
        </w:rPr>
        <w:t>hod.</w:t>
      </w:r>
      <w:r w:rsidR="00C43FAA">
        <w:rPr>
          <w:b/>
          <w:bCs/>
          <w:sz w:val="24"/>
          <w:szCs w:val="24"/>
        </w:rPr>
        <w:t xml:space="preserve"> </w:t>
      </w:r>
      <w:r w:rsidRPr="002277D9">
        <w:rPr>
          <w:sz w:val="24"/>
          <w:szCs w:val="24"/>
        </w:rPr>
        <w:t>na adrese uvedenej v</w:t>
      </w:r>
      <w:r w:rsidR="00C12415">
        <w:rPr>
          <w:sz w:val="24"/>
          <w:szCs w:val="24"/>
        </w:rPr>
        <w:t> </w:t>
      </w:r>
      <w:r w:rsidRPr="002277D9">
        <w:rPr>
          <w:sz w:val="24"/>
          <w:szCs w:val="24"/>
        </w:rPr>
        <w:t>bode 1</w:t>
      </w:r>
      <w:r w:rsidR="00AA5AB5">
        <w:rPr>
          <w:sz w:val="24"/>
          <w:szCs w:val="24"/>
        </w:rPr>
        <w:t>2</w:t>
      </w:r>
      <w:r w:rsidRPr="002277D9">
        <w:rPr>
          <w:sz w:val="24"/>
          <w:szCs w:val="24"/>
        </w:rPr>
        <w:t>, v</w:t>
      </w:r>
      <w:r w:rsidR="00C12415">
        <w:rPr>
          <w:sz w:val="24"/>
          <w:szCs w:val="24"/>
        </w:rPr>
        <w:t> </w:t>
      </w:r>
      <w:r w:rsidRPr="002277D9">
        <w:rPr>
          <w:sz w:val="24"/>
          <w:szCs w:val="24"/>
        </w:rPr>
        <w:t>priestoroch Centra prvého kontaktu pre podnikateľov. Vyhodnotenie</w:t>
      </w:r>
      <w:r w:rsidRPr="00530C23">
        <w:rPr>
          <w:sz w:val="24"/>
          <w:szCs w:val="24"/>
        </w:rPr>
        <w:t xml:space="preserve"> ponúk uchádzačov je neverejné. Verejný obstarávateľ  bude vyhodnocovať ponuky uchádzačov,  ktoré splnili podmienky účasti a</w:t>
      </w:r>
      <w:r w:rsidR="00C12415">
        <w:rPr>
          <w:sz w:val="24"/>
          <w:szCs w:val="24"/>
        </w:rPr>
        <w:t> </w:t>
      </w:r>
      <w:r w:rsidRPr="00530C23">
        <w:rPr>
          <w:sz w:val="24"/>
          <w:szCs w:val="24"/>
        </w:rPr>
        <w:t xml:space="preserve">požiadavky verejného obstarávateľa na predmet zákazky.  Úspešným uchádzačom bude vyhodnotený uchádzač, ktorého ponuka bude obsahovať najnižšiu cenu </w:t>
      </w:r>
      <w:r w:rsidRPr="002277D9">
        <w:rPr>
          <w:sz w:val="24"/>
          <w:szCs w:val="24"/>
        </w:rPr>
        <w:t>(celkom v</w:t>
      </w:r>
      <w:r w:rsidR="00C12415">
        <w:rPr>
          <w:sz w:val="24"/>
          <w:szCs w:val="24"/>
        </w:rPr>
        <w:t> </w:t>
      </w:r>
      <w:r w:rsidRPr="002277D9">
        <w:rPr>
          <w:sz w:val="24"/>
          <w:szCs w:val="24"/>
        </w:rPr>
        <w:t xml:space="preserve">EUR </w:t>
      </w:r>
      <w:r w:rsidR="002277D9" w:rsidRPr="002277D9">
        <w:rPr>
          <w:color w:val="000000" w:themeColor="text1"/>
          <w:sz w:val="24"/>
          <w:szCs w:val="24"/>
        </w:rPr>
        <w:t>s</w:t>
      </w:r>
      <w:r w:rsidR="00C12415">
        <w:rPr>
          <w:color w:val="FF0000"/>
          <w:sz w:val="24"/>
          <w:szCs w:val="24"/>
        </w:rPr>
        <w:t> </w:t>
      </w:r>
      <w:r w:rsidRPr="002277D9">
        <w:rPr>
          <w:sz w:val="24"/>
          <w:szCs w:val="24"/>
        </w:rPr>
        <w:t xml:space="preserve">DPH). </w:t>
      </w:r>
    </w:p>
    <w:p w14:paraId="0ECED3D6" w14:textId="77777777" w:rsidR="002277D9" w:rsidRPr="00530C23" w:rsidRDefault="002277D9" w:rsidP="00530C23">
      <w:pPr>
        <w:widowControl/>
        <w:autoSpaceDE/>
        <w:autoSpaceDN/>
        <w:adjustRightInd/>
        <w:jc w:val="both"/>
        <w:rPr>
          <w:sz w:val="24"/>
          <w:szCs w:val="24"/>
        </w:rPr>
      </w:pPr>
    </w:p>
    <w:p w14:paraId="2FA16ED7" w14:textId="4EC7B245" w:rsidR="00530C23" w:rsidRPr="00530C23" w:rsidRDefault="00530C23" w:rsidP="00530C23">
      <w:pPr>
        <w:widowControl/>
        <w:autoSpaceDE/>
        <w:autoSpaceDN/>
        <w:adjustRightInd/>
        <w:jc w:val="both"/>
        <w:rPr>
          <w:b/>
          <w:strike/>
          <w:color w:val="FF0000"/>
          <w:sz w:val="24"/>
          <w:szCs w:val="24"/>
        </w:rPr>
      </w:pPr>
      <w:r w:rsidRPr="00530C23">
        <w:rPr>
          <w:sz w:val="24"/>
          <w:szCs w:val="24"/>
        </w:rPr>
        <w:t>Verejný obstarávateľ oznámi všetkým uchádzačom, ktorých ponuky sa vyhodnocovali informáciu o</w:t>
      </w:r>
      <w:r w:rsidR="00C12415">
        <w:rPr>
          <w:sz w:val="24"/>
          <w:szCs w:val="24"/>
        </w:rPr>
        <w:t> </w:t>
      </w:r>
      <w:r w:rsidRPr="00530C23">
        <w:rPr>
          <w:sz w:val="24"/>
          <w:szCs w:val="24"/>
        </w:rPr>
        <w:t>výsledku vyhodnotenia ponúk. Úspešnému uchádzačovi oznámi, že jeho ponuka sa prijíma. Ostatným uchádzačom, ktorých ponuky sa vyhodnocovali bude doručené oznámenie o</w:t>
      </w:r>
      <w:r w:rsidR="00C12415">
        <w:rPr>
          <w:sz w:val="24"/>
          <w:szCs w:val="24"/>
        </w:rPr>
        <w:t> </w:t>
      </w:r>
      <w:r w:rsidRPr="00530C23">
        <w:rPr>
          <w:sz w:val="24"/>
          <w:szCs w:val="24"/>
        </w:rPr>
        <w:t>neúspešnosti  ponúk s</w:t>
      </w:r>
      <w:r w:rsidR="00C12415">
        <w:rPr>
          <w:sz w:val="24"/>
          <w:szCs w:val="24"/>
        </w:rPr>
        <w:t> </w:t>
      </w:r>
      <w:r w:rsidRPr="00530C23">
        <w:rPr>
          <w:sz w:val="24"/>
          <w:szCs w:val="24"/>
        </w:rPr>
        <w:t>uvedením poradia uchádzačov a</w:t>
      </w:r>
      <w:r w:rsidR="00C12415">
        <w:rPr>
          <w:sz w:val="24"/>
          <w:szCs w:val="24"/>
        </w:rPr>
        <w:t> </w:t>
      </w:r>
      <w:r w:rsidRPr="00530C23">
        <w:rPr>
          <w:sz w:val="24"/>
          <w:szCs w:val="24"/>
        </w:rPr>
        <w:t xml:space="preserve">dôvodov, pre ktoré ich ponuka nebola prijatá. </w:t>
      </w:r>
    </w:p>
    <w:p w14:paraId="5F260D7D" w14:textId="77777777" w:rsidR="00C1259B" w:rsidRDefault="00C1259B" w:rsidP="007C4F50">
      <w:pPr>
        <w:pStyle w:val="Odsekzoznamu"/>
        <w:ind w:left="0"/>
        <w:rPr>
          <w:rFonts w:ascii="Times New Roman" w:hAnsi="Times New Roman"/>
          <w:b/>
          <w:bCs/>
          <w:sz w:val="24"/>
          <w:szCs w:val="24"/>
        </w:rPr>
      </w:pPr>
    </w:p>
    <w:p w14:paraId="40988145" w14:textId="77777777" w:rsidR="00C12415" w:rsidRDefault="00C12415" w:rsidP="007C4F50">
      <w:pPr>
        <w:pStyle w:val="Odsekzoznamu"/>
        <w:ind w:left="0"/>
        <w:rPr>
          <w:rFonts w:ascii="Times New Roman" w:hAnsi="Times New Roman"/>
          <w:b/>
          <w:bCs/>
          <w:sz w:val="24"/>
          <w:szCs w:val="24"/>
        </w:rPr>
      </w:pPr>
    </w:p>
    <w:p w14:paraId="51E05704" w14:textId="77777777" w:rsidR="007C4F50" w:rsidRPr="004F25DA"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4F25DA">
        <w:rPr>
          <w:rFonts w:ascii="Times New Roman" w:hAnsi="Times New Roman"/>
          <w:b/>
          <w:sz w:val="24"/>
          <w:szCs w:val="24"/>
        </w:rPr>
        <w:t>Kritériá na vyhodnotenie ponúk</w:t>
      </w:r>
    </w:p>
    <w:p w14:paraId="26770FCB" w14:textId="7B27657E" w:rsidR="00E866C4" w:rsidRDefault="00E866C4" w:rsidP="00E866C4">
      <w:pPr>
        <w:jc w:val="both"/>
        <w:rPr>
          <w:sz w:val="24"/>
          <w:szCs w:val="24"/>
        </w:rPr>
      </w:pPr>
      <w:r w:rsidRPr="00835E1F">
        <w:rPr>
          <w:sz w:val="24"/>
          <w:szCs w:val="24"/>
        </w:rPr>
        <w:t>Víťazom súťaže sa stane uchádzač,  ktorého ponuka bude obsahovať najnižšiu cenu (celkom s</w:t>
      </w:r>
      <w:r w:rsidR="00C12415">
        <w:rPr>
          <w:sz w:val="24"/>
          <w:szCs w:val="24"/>
        </w:rPr>
        <w:t> </w:t>
      </w:r>
      <w:r w:rsidRPr="00835E1F">
        <w:rPr>
          <w:sz w:val="24"/>
          <w:szCs w:val="24"/>
        </w:rPr>
        <w:t xml:space="preserve">DPH). </w:t>
      </w:r>
    </w:p>
    <w:p w14:paraId="4B951F37" w14:textId="77777777" w:rsidR="00C12415" w:rsidRDefault="00C12415" w:rsidP="00E866C4">
      <w:pPr>
        <w:jc w:val="both"/>
        <w:rPr>
          <w:sz w:val="24"/>
          <w:szCs w:val="24"/>
        </w:rPr>
      </w:pPr>
    </w:p>
    <w:p w14:paraId="021C5F2B" w14:textId="77777777" w:rsidR="000E307F" w:rsidRPr="000E307F" w:rsidRDefault="000E307F" w:rsidP="000E307F">
      <w:pPr>
        <w:jc w:val="both"/>
        <w:rPr>
          <w:sz w:val="24"/>
          <w:szCs w:val="24"/>
        </w:rPr>
      </w:pPr>
      <w:r w:rsidRPr="000E307F">
        <w:rPr>
          <w:sz w:val="24"/>
          <w:szCs w:val="24"/>
        </w:rPr>
        <w:t>Navrhovaná cena predmetu zákazky musí byť stanovená podľa zákona č. 18/1996 Z. z. o cenách v znení neskorších predpisov a uvedená v zložení:</w:t>
      </w:r>
    </w:p>
    <w:p w14:paraId="157BA148" w14:textId="77777777" w:rsidR="000E307F" w:rsidRPr="000E307F" w:rsidRDefault="000E307F" w:rsidP="000E307F">
      <w:pPr>
        <w:jc w:val="both"/>
        <w:rPr>
          <w:sz w:val="24"/>
          <w:szCs w:val="24"/>
        </w:rPr>
      </w:pPr>
      <w:r w:rsidRPr="000E307F">
        <w:rPr>
          <w:sz w:val="24"/>
          <w:szCs w:val="24"/>
        </w:rPr>
        <w:t>-</w:t>
      </w:r>
      <w:r w:rsidRPr="000E307F">
        <w:rPr>
          <w:sz w:val="24"/>
          <w:szCs w:val="24"/>
        </w:rPr>
        <w:tab/>
        <w:t>Navrhovaná zmluvná cena bez DPH</w:t>
      </w:r>
    </w:p>
    <w:p w14:paraId="42E70486" w14:textId="77777777" w:rsidR="000E307F" w:rsidRPr="000E307F" w:rsidRDefault="000E307F" w:rsidP="000E307F">
      <w:pPr>
        <w:jc w:val="both"/>
        <w:rPr>
          <w:sz w:val="24"/>
          <w:szCs w:val="24"/>
        </w:rPr>
      </w:pPr>
      <w:r w:rsidRPr="000E307F">
        <w:rPr>
          <w:sz w:val="24"/>
          <w:szCs w:val="24"/>
        </w:rPr>
        <w:t>-</w:t>
      </w:r>
      <w:r w:rsidRPr="000E307F">
        <w:rPr>
          <w:sz w:val="24"/>
          <w:szCs w:val="24"/>
        </w:rPr>
        <w:tab/>
        <w:t>Sadzba a výška DPH</w:t>
      </w:r>
    </w:p>
    <w:p w14:paraId="33A57075" w14:textId="77777777" w:rsidR="000E307F" w:rsidRPr="000E307F" w:rsidRDefault="000E307F" w:rsidP="000E307F">
      <w:pPr>
        <w:jc w:val="both"/>
        <w:rPr>
          <w:sz w:val="24"/>
          <w:szCs w:val="24"/>
        </w:rPr>
      </w:pPr>
      <w:r w:rsidRPr="000E307F">
        <w:rPr>
          <w:sz w:val="24"/>
          <w:szCs w:val="24"/>
        </w:rPr>
        <w:t>-</w:t>
      </w:r>
      <w:r w:rsidRPr="000E307F">
        <w:rPr>
          <w:sz w:val="24"/>
          <w:szCs w:val="24"/>
        </w:rPr>
        <w:tab/>
        <w:t>Navrhovaná zmluvná cena vrátane DPH</w:t>
      </w:r>
    </w:p>
    <w:p w14:paraId="1F008C97" w14:textId="30FC9AC9" w:rsidR="000E307F" w:rsidRDefault="000E307F" w:rsidP="000E307F">
      <w:pPr>
        <w:jc w:val="both"/>
        <w:rPr>
          <w:sz w:val="24"/>
          <w:szCs w:val="24"/>
        </w:rPr>
      </w:pPr>
      <w:r w:rsidRPr="000E307F">
        <w:rPr>
          <w:sz w:val="24"/>
          <w:szCs w:val="24"/>
        </w:rPr>
        <w:t>-</w:t>
      </w:r>
      <w:r w:rsidRPr="000E307F">
        <w:rPr>
          <w:sz w:val="24"/>
          <w:szCs w:val="24"/>
        </w:rPr>
        <w:tab/>
        <w:t>Ak uchádzač nie je platcom DPH, uvedie to v</w:t>
      </w:r>
      <w:r>
        <w:rPr>
          <w:sz w:val="24"/>
          <w:szCs w:val="24"/>
        </w:rPr>
        <w:t> </w:t>
      </w:r>
      <w:r w:rsidRPr="000E307F">
        <w:rPr>
          <w:sz w:val="24"/>
          <w:szCs w:val="24"/>
        </w:rPr>
        <w:t>ponuke</w:t>
      </w:r>
    </w:p>
    <w:p w14:paraId="35CF07F7" w14:textId="77777777" w:rsidR="000E307F" w:rsidRDefault="000E307F" w:rsidP="000E307F">
      <w:pPr>
        <w:jc w:val="both"/>
        <w:rPr>
          <w:sz w:val="24"/>
          <w:szCs w:val="24"/>
        </w:rPr>
      </w:pPr>
    </w:p>
    <w:p w14:paraId="32DB6396" w14:textId="46D1A14B" w:rsidR="00C12415" w:rsidRDefault="00C12415" w:rsidP="00E866C4">
      <w:pPr>
        <w:jc w:val="both"/>
        <w:rPr>
          <w:sz w:val="24"/>
          <w:szCs w:val="24"/>
        </w:rPr>
      </w:pPr>
      <w:r w:rsidRPr="00C12415">
        <w:rPr>
          <w:sz w:val="24"/>
          <w:szCs w:val="24"/>
        </w:rPr>
        <w:t>Spôsob hodnotenia kritérií: ponuky sa budú vyhodnocovať poradovým systémom. Ponuke s najnižšou cenou bude priradené prvé miesto, ostatným ponukám druhé, tretie, atď. Najúspešnejšou ponukou sa stane ponuka, ktorá sa umiestni na prvom mieste, ostatné ponuky sa stanú neúspešnými ponukami.</w:t>
      </w:r>
    </w:p>
    <w:p w14:paraId="462D60DD" w14:textId="77777777" w:rsidR="00846403" w:rsidRDefault="00846403" w:rsidP="00E866C4">
      <w:pPr>
        <w:jc w:val="both"/>
        <w:rPr>
          <w:sz w:val="24"/>
          <w:szCs w:val="24"/>
        </w:rPr>
      </w:pPr>
    </w:p>
    <w:p w14:paraId="40A5A255" w14:textId="77777777" w:rsidR="00DD468D" w:rsidRPr="00D323B7" w:rsidRDefault="00DD468D" w:rsidP="00D43BF5">
      <w:pPr>
        <w:pStyle w:val="Zkladntext"/>
        <w:widowControl/>
        <w:autoSpaceDE/>
        <w:autoSpaceDN/>
        <w:adjustRightInd/>
        <w:spacing w:after="0"/>
        <w:jc w:val="both"/>
        <w:rPr>
          <w:bCs/>
          <w:sz w:val="24"/>
          <w:szCs w:val="24"/>
        </w:rPr>
      </w:pPr>
    </w:p>
    <w:p w14:paraId="2D516A93" w14:textId="77777777" w:rsidR="00C1259B" w:rsidRPr="00C1259B" w:rsidRDefault="00C1259B" w:rsidP="00C1259B">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Podmienky súťaže</w:t>
      </w:r>
    </w:p>
    <w:p w14:paraId="7C61D0CD" w14:textId="5310D70C" w:rsidR="0020552D" w:rsidRPr="00E46F37" w:rsidRDefault="00C1259B" w:rsidP="00E46F37">
      <w:pPr>
        <w:jc w:val="both"/>
        <w:rPr>
          <w:sz w:val="24"/>
          <w:szCs w:val="24"/>
        </w:rPr>
      </w:pPr>
      <w:r>
        <w:rPr>
          <w:sz w:val="24"/>
          <w:szCs w:val="24"/>
        </w:rPr>
        <w:t xml:space="preserve">Záruka na stavebné dielo sa požaduje minimálne 36 mesiacov počítaných od prevzatia diela alebo jeho časti podľa obchodných podmienok zmluvy. </w:t>
      </w:r>
    </w:p>
    <w:p w14:paraId="4F944CB8"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lastRenderedPageBreak/>
        <w:t>Lehota viazanosti ponuky</w:t>
      </w:r>
    </w:p>
    <w:p w14:paraId="27D98BAD" w14:textId="4804CCB5" w:rsidR="007C4F50" w:rsidRDefault="007C4F50" w:rsidP="00C12415">
      <w:pPr>
        <w:rPr>
          <w:b/>
          <w:sz w:val="24"/>
          <w:szCs w:val="24"/>
        </w:rPr>
      </w:pPr>
      <w:r w:rsidRPr="00835E1F">
        <w:rPr>
          <w:sz w:val="24"/>
          <w:szCs w:val="24"/>
        </w:rPr>
        <w:t xml:space="preserve">Lehota viazanosti ponuky </w:t>
      </w:r>
      <w:r w:rsidRPr="002277D9">
        <w:rPr>
          <w:sz w:val="24"/>
          <w:szCs w:val="24"/>
        </w:rPr>
        <w:t xml:space="preserve">uplynie dňa  </w:t>
      </w:r>
      <w:r w:rsidR="00CE5A7C">
        <w:rPr>
          <w:b/>
          <w:sz w:val="24"/>
          <w:szCs w:val="24"/>
        </w:rPr>
        <w:t>04.12</w:t>
      </w:r>
      <w:r w:rsidR="00846403">
        <w:rPr>
          <w:b/>
          <w:sz w:val="24"/>
          <w:szCs w:val="24"/>
        </w:rPr>
        <w:t>.2020</w:t>
      </w:r>
      <w:r w:rsidR="00E7334B">
        <w:rPr>
          <w:b/>
          <w:sz w:val="24"/>
          <w:szCs w:val="24"/>
        </w:rPr>
        <w:t>.</w:t>
      </w:r>
      <w:r w:rsidR="00323AC3" w:rsidRPr="002277D9">
        <w:rPr>
          <w:b/>
          <w:sz w:val="24"/>
          <w:szCs w:val="24"/>
        </w:rPr>
        <w:t xml:space="preserve">  </w:t>
      </w:r>
    </w:p>
    <w:p w14:paraId="735FBBCF" w14:textId="77777777" w:rsidR="00C12415" w:rsidRDefault="00C12415" w:rsidP="00C12415">
      <w:pPr>
        <w:rPr>
          <w:b/>
          <w:sz w:val="24"/>
          <w:szCs w:val="24"/>
        </w:rPr>
      </w:pPr>
    </w:p>
    <w:p w14:paraId="3AB4F7D9" w14:textId="77777777" w:rsidR="00C12415" w:rsidRDefault="00C12415" w:rsidP="00C12415">
      <w:pPr>
        <w:rPr>
          <w:b/>
          <w:bCs/>
          <w:color w:val="FF0000"/>
          <w:sz w:val="24"/>
          <w:szCs w:val="24"/>
        </w:rPr>
      </w:pPr>
    </w:p>
    <w:p w14:paraId="5FD023D1" w14:textId="77777777" w:rsidR="007C4F50" w:rsidRPr="00835E1F" w:rsidRDefault="00EA1F17"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 xml:space="preserve">  </w:t>
      </w:r>
      <w:r w:rsidR="007C4F50" w:rsidRPr="00835E1F">
        <w:rPr>
          <w:rFonts w:ascii="Times New Roman" w:hAnsi="Times New Roman"/>
          <w:b/>
          <w:sz w:val="24"/>
          <w:szCs w:val="24"/>
        </w:rPr>
        <w:t>Ďalšie informácie</w:t>
      </w:r>
    </w:p>
    <w:p w14:paraId="4EFAFD10" w14:textId="77777777" w:rsidR="007C4F50" w:rsidRDefault="007C4F50" w:rsidP="001647E5">
      <w:pPr>
        <w:pStyle w:val="Zkladntext5"/>
        <w:shd w:val="clear" w:color="auto" w:fill="auto"/>
        <w:spacing w:line="240" w:lineRule="auto"/>
        <w:ind w:right="40" w:firstLine="0"/>
        <w:jc w:val="both"/>
        <w:rPr>
          <w:color w:val="auto"/>
          <w:sz w:val="24"/>
          <w:szCs w:val="24"/>
          <w:lang w:eastAsia="en-US"/>
        </w:rPr>
      </w:pPr>
      <w:r w:rsidRPr="00EA1F17">
        <w:rPr>
          <w:bCs/>
          <w:sz w:val="24"/>
          <w:szCs w:val="24"/>
        </w:rPr>
        <w:t xml:space="preserve">Verejný obstarávateľ si vyhradzuje právo na základe výsledkov tohto postupu zadávania zákazky neuzavrieť zmluvu a zrušiť použitý postup zadávania zákazky. </w:t>
      </w:r>
      <w:r w:rsidR="00E0296B" w:rsidRPr="00EA1F17">
        <w:rPr>
          <w:bCs/>
          <w:sz w:val="24"/>
          <w:szCs w:val="24"/>
        </w:rPr>
        <w:t xml:space="preserve"> </w:t>
      </w:r>
      <w:r w:rsidRPr="00EA1F17">
        <w:rPr>
          <w:bCs/>
          <w:sz w:val="24"/>
          <w:szCs w:val="24"/>
        </w:rPr>
        <w:t>Verejný obstarávateľ môže zrušiť použitý postup zadávania zákazky z nasledovných</w:t>
      </w:r>
      <w:r w:rsidRPr="00835E1F">
        <w:rPr>
          <w:color w:val="auto"/>
          <w:sz w:val="24"/>
          <w:szCs w:val="24"/>
          <w:lang w:eastAsia="en-US"/>
        </w:rPr>
        <w:t xml:space="preserve"> dôvodov:</w:t>
      </w:r>
    </w:p>
    <w:p w14:paraId="0DCB3D7C"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nebude predložená ani jedna ponuka,</w:t>
      </w:r>
    </w:p>
    <w:p w14:paraId="49027C63"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ani jeden uchádzač nesplní podmienky účasti,</w:t>
      </w:r>
    </w:p>
    <w:p w14:paraId="7F6AC099"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ani jedna z predložených ponúk nebude zodpovedať určeným požiadavkám vo výzve na predkladanie ponúk,</w:t>
      </w:r>
    </w:p>
    <w:p w14:paraId="3D6B973B" w14:textId="77777777" w:rsidR="00BF0B03" w:rsidRPr="00BF0B03"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ak sa zmenili okolnosti, za ktorých sa vyhlásilo toto verejné obstarávanie</w:t>
      </w:r>
    </w:p>
    <w:p w14:paraId="639590C4" w14:textId="77777777" w:rsidR="00530C23" w:rsidRDefault="00530C23" w:rsidP="001647E5">
      <w:pPr>
        <w:jc w:val="both"/>
        <w:rPr>
          <w:bCs/>
          <w:color w:val="000000"/>
          <w:sz w:val="24"/>
          <w:szCs w:val="24"/>
        </w:rPr>
      </w:pPr>
    </w:p>
    <w:p w14:paraId="7BDFA357" w14:textId="33031849" w:rsidR="007C4F50" w:rsidRDefault="001F5DFA" w:rsidP="007C4F50">
      <w:pPr>
        <w:jc w:val="both"/>
        <w:rPr>
          <w:color w:val="000000"/>
          <w:sz w:val="24"/>
          <w:szCs w:val="24"/>
        </w:rPr>
      </w:pPr>
      <w:r>
        <w:rPr>
          <w:color w:val="000000"/>
          <w:sz w:val="24"/>
          <w:szCs w:val="24"/>
        </w:rPr>
        <w:t>Námietky nie je možné podať pri postupe podľa § 117 podľa § 170 ods. 7, bod b).</w:t>
      </w:r>
    </w:p>
    <w:p w14:paraId="30CC30A6" w14:textId="77777777" w:rsidR="00402108" w:rsidRDefault="00402108" w:rsidP="007C4F50">
      <w:pPr>
        <w:jc w:val="both"/>
        <w:rPr>
          <w:color w:val="000000"/>
          <w:sz w:val="24"/>
          <w:szCs w:val="24"/>
        </w:rPr>
      </w:pPr>
    </w:p>
    <w:p w14:paraId="4D8A2F46" w14:textId="77777777" w:rsidR="00530C23" w:rsidRDefault="00530C23" w:rsidP="007C4F50">
      <w:pPr>
        <w:jc w:val="both"/>
      </w:pPr>
    </w:p>
    <w:p w14:paraId="49447535" w14:textId="77777777" w:rsidR="00C06CE9" w:rsidRDefault="00EA1F17" w:rsidP="00EA1F17">
      <w:pPr>
        <w:pStyle w:val="Zkladntext3"/>
        <w:numPr>
          <w:ilvl w:val="0"/>
          <w:numId w:val="1"/>
        </w:numPr>
        <w:pBdr>
          <w:bottom w:val="single" w:sz="4" w:space="1" w:color="auto"/>
        </w:pBdr>
        <w:jc w:val="both"/>
        <w:rPr>
          <w:b/>
          <w:bCs/>
        </w:rPr>
      </w:pPr>
      <w:r>
        <w:rPr>
          <w:b/>
          <w:bCs/>
        </w:rPr>
        <w:t>Konflikt záujmov</w:t>
      </w:r>
    </w:p>
    <w:p w14:paraId="625157DB" w14:textId="271AA346" w:rsidR="00EA1F17" w:rsidRPr="00B170D4" w:rsidRDefault="00EA1F17" w:rsidP="00EA1F17">
      <w:pPr>
        <w:pStyle w:val="Zkladntext3"/>
        <w:jc w:val="both"/>
        <w:rPr>
          <w:bCs/>
          <w:i/>
        </w:rPr>
      </w:pPr>
      <w:r w:rsidRPr="00EA1F17">
        <w:rPr>
          <w:bCs/>
        </w:rPr>
        <w:t xml:space="preserve">Verejný obstarávateľ je povinný zabezpečiť, aby v celom </w:t>
      </w:r>
      <w:r>
        <w:rPr>
          <w:bCs/>
        </w:rPr>
        <w:t xml:space="preserve">procese tohto postupu zadávania </w:t>
      </w:r>
      <w:r w:rsidRPr="00232BDB">
        <w:rPr>
          <w:bCs/>
        </w:rPr>
        <w:t>zákazky nedošlo ku konfliktu záujmov, ktoré by viedlo k narušeniu alebo obmedzeniu hospodárskej súťaže alebo porušeniu princípu transparentnosti a princípu rovnakého zaobchádzania v tomto verejnom obstarávaní.</w:t>
      </w:r>
      <w:r w:rsidRPr="00232BDB">
        <w:t xml:space="preserve"> </w:t>
      </w:r>
      <w:r w:rsidRPr="00232BDB">
        <w:rPr>
          <w:bCs/>
        </w:rPr>
        <w:t>V prípade identifikovania existencie konfliktu záujmov kedykoľvek v tomto postupe zadávania zákazky verejným obstarávateľom, tento 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V prípade nemožnosti odstrániť konflikt záujmov inými účinnými opatreniami, vylúči verejný obstarávateľ v súlade s ustanovením § 40 ods. 6 písm. f) ZVO uchádzača, ktorého sa konflikt záujmov týka, z tohto</w:t>
      </w:r>
      <w:r>
        <w:rPr>
          <w:bCs/>
        </w:rPr>
        <w:t xml:space="preserve"> </w:t>
      </w:r>
      <w:r w:rsidRPr="00EA1F17">
        <w:rPr>
          <w:bCs/>
        </w:rPr>
        <w:t>postupu zadávania zákazky.</w:t>
      </w:r>
      <w:r w:rsidR="001F5DFA">
        <w:rPr>
          <w:bCs/>
        </w:rPr>
        <w:t xml:space="preserve"> </w:t>
      </w:r>
      <w:r w:rsidR="001F5DFA" w:rsidRPr="001F5DFA">
        <w:rPr>
          <w:bCs/>
        </w:rPr>
        <w:t xml:space="preserve">Uchádzač preukáže túto skutočnosť čestným vyhlásením, ktoré tvorí </w:t>
      </w:r>
      <w:r w:rsidR="001F5DFA" w:rsidRPr="00B170D4">
        <w:rPr>
          <w:bCs/>
          <w:i/>
        </w:rPr>
        <w:t>Prílohu č. 4 Výzvy</w:t>
      </w:r>
      <w:r w:rsidR="00B170D4" w:rsidRPr="00B170D4">
        <w:rPr>
          <w:bCs/>
          <w:i/>
        </w:rPr>
        <w:t xml:space="preserve"> – Čestné </w:t>
      </w:r>
      <w:r w:rsidR="000F466A" w:rsidRPr="00B170D4">
        <w:rPr>
          <w:bCs/>
          <w:i/>
        </w:rPr>
        <w:t>vyhlásenie</w:t>
      </w:r>
      <w:r w:rsidR="001F5DFA" w:rsidRPr="00B170D4">
        <w:rPr>
          <w:bCs/>
          <w:i/>
        </w:rPr>
        <w:t>.</w:t>
      </w:r>
    </w:p>
    <w:p w14:paraId="65A45216" w14:textId="77777777" w:rsidR="00C06CE9" w:rsidRDefault="00C06CE9" w:rsidP="007C4F50">
      <w:pPr>
        <w:pStyle w:val="Zkladntext3"/>
        <w:jc w:val="both"/>
        <w:rPr>
          <w:b/>
          <w:bCs/>
        </w:rPr>
      </w:pPr>
    </w:p>
    <w:p w14:paraId="5E586906" w14:textId="77777777" w:rsidR="003F37E7" w:rsidRDefault="003F37E7" w:rsidP="007C4F50">
      <w:pPr>
        <w:pStyle w:val="Zkladntext3"/>
        <w:jc w:val="both"/>
        <w:rPr>
          <w:b/>
          <w:bCs/>
        </w:rPr>
      </w:pPr>
    </w:p>
    <w:p w14:paraId="6BEDF48D" w14:textId="7772CFE5" w:rsidR="00E746FA" w:rsidRDefault="00B170D4" w:rsidP="007A4C5F">
      <w:pPr>
        <w:pStyle w:val="Zkladntext31"/>
        <w:tabs>
          <w:tab w:val="center" w:pos="6804"/>
        </w:tabs>
        <w:spacing w:after="0"/>
        <w:ind w:right="-45"/>
        <w:jc w:val="both"/>
        <w:rPr>
          <w:i/>
          <w:sz w:val="24"/>
          <w:szCs w:val="24"/>
        </w:rPr>
      </w:pPr>
      <w:r w:rsidRPr="00B170D4">
        <w:rPr>
          <w:i/>
          <w:sz w:val="24"/>
          <w:szCs w:val="24"/>
        </w:rPr>
        <w:t>V</w:t>
      </w:r>
      <w:r w:rsidR="003F37E7">
        <w:rPr>
          <w:i/>
          <w:sz w:val="24"/>
          <w:szCs w:val="24"/>
        </w:rPr>
        <w:t> Balogu nad Ipľom</w:t>
      </w:r>
      <w:r w:rsidR="00E746FA" w:rsidRPr="00B170D4">
        <w:rPr>
          <w:i/>
          <w:sz w:val="24"/>
          <w:szCs w:val="24"/>
        </w:rPr>
        <w:t>, dňa</w:t>
      </w:r>
      <w:r w:rsidRPr="00B170D4">
        <w:rPr>
          <w:i/>
          <w:sz w:val="24"/>
          <w:szCs w:val="24"/>
        </w:rPr>
        <w:t xml:space="preserve"> </w:t>
      </w:r>
      <w:r w:rsidR="00E46F37">
        <w:rPr>
          <w:i/>
          <w:sz w:val="24"/>
          <w:szCs w:val="24"/>
        </w:rPr>
        <w:t>28</w:t>
      </w:r>
      <w:r w:rsidR="00314902">
        <w:rPr>
          <w:i/>
          <w:sz w:val="24"/>
          <w:szCs w:val="24"/>
        </w:rPr>
        <w:t>.10</w:t>
      </w:r>
      <w:r w:rsidRPr="00B170D4">
        <w:rPr>
          <w:i/>
          <w:sz w:val="24"/>
          <w:szCs w:val="24"/>
        </w:rPr>
        <w:t>.2020</w:t>
      </w:r>
    </w:p>
    <w:p w14:paraId="1FDD3854" w14:textId="77777777" w:rsidR="003F37E7" w:rsidRPr="00B170D4" w:rsidRDefault="003F37E7" w:rsidP="007A4C5F">
      <w:pPr>
        <w:pStyle w:val="Zkladntext31"/>
        <w:tabs>
          <w:tab w:val="center" w:pos="6804"/>
        </w:tabs>
        <w:spacing w:after="0"/>
        <w:ind w:right="-45"/>
        <w:jc w:val="both"/>
        <w:rPr>
          <w:i/>
          <w:sz w:val="24"/>
          <w:szCs w:val="24"/>
        </w:rPr>
      </w:pPr>
    </w:p>
    <w:p w14:paraId="22CBA7E8" w14:textId="5C28650C" w:rsidR="007A4C5F" w:rsidRPr="0020552D" w:rsidRDefault="00314902" w:rsidP="0020552D">
      <w:pPr>
        <w:pStyle w:val="Zkladntext31"/>
        <w:tabs>
          <w:tab w:val="center" w:pos="6804"/>
        </w:tabs>
        <w:ind w:right="-45"/>
        <w:jc w:val="both"/>
        <w:rPr>
          <w:i/>
          <w:sz w:val="24"/>
          <w:szCs w:val="24"/>
        </w:rPr>
      </w:pPr>
      <w:r w:rsidRPr="00314902">
        <w:rPr>
          <w:i/>
          <w:sz w:val="24"/>
          <w:szCs w:val="24"/>
        </w:rPr>
        <w:t>Ing. Peter Bálint</w:t>
      </w:r>
      <w:r w:rsidR="0020552D" w:rsidRPr="00B170D4">
        <w:rPr>
          <w:i/>
          <w:sz w:val="24"/>
          <w:szCs w:val="24"/>
        </w:rPr>
        <w:t>, starosta</w:t>
      </w:r>
      <w:r w:rsidR="007A4C5F" w:rsidRPr="00B170D4">
        <w:rPr>
          <w:i/>
          <w:sz w:val="24"/>
          <w:szCs w:val="24"/>
        </w:rPr>
        <w:t>, v.r.</w:t>
      </w:r>
    </w:p>
    <w:p w14:paraId="79F52B4C" w14:textId="77777777" w:rsidR="00C06CE9" w:rsidRDefault="00C06CE9" w:rsidP="007C4F50">
      <w:pPr>
        <w:pStyle w:val="Zkladntext3"/>
        <w:jc w:val="both"/>
        <w:rPr>
          <w:b/>
          <w:bCs/>
        </w:rPr>
      </w:pPr>
    </w:p>
    <w:p w14:paraId="4D8AEF68" w14:textId="77777777" w:rsidR="00C06CE9" w:rsidRDefault="00C06CE9" w:rsidP="007C4F50">
      <w:pPr>
        <w:pStyle w:val="Zkladntext3"/>
        <w:jc w:val="both"/>
        <w:rPr>
          <w:b/>
          <w:bCs/>
        </w:rPr>
      </w:pPr>
    </w:p>
    <w:p w14:paraId="660F38BA" w14:textId="77777777" w:rsidR="00C06CE9" w:rsidRDefault="00C06CE9" w:rsidP="007C4F50">
      <w:pPr>
        <w:pStyle w:val="Zkladntext3"/>
        <w:jc w:val="both"/>
        <w:rPr>
          <w:b/>
          <w:bCs/>
        </w:rPr>
      </w:pPr>
    </w:p>
    <w:p w14:paraId="71003080" w14:textId="77777777" w:rsidR="002277D9" w:rsidRPr="002277D9" w:rsidRDefault="006043A4" w:rsidP="007C4F50">
      <w:pPr>
        <w:pStyle w:val="Zkladntext3"/>
        <w:jc w:val="both"/>
        <w:rPr>
          <w:b/>
          <w:bCs/>
          <w:color w:val="000000" w:themeColor="text1"/>
          <w:u w:val="single"/>
        </w:rPr>
      </w:pPr>
      <w:r w:rsidRPr="002277D9">
        <w:rPr>
          <w:b/>
          <w:bCs/>
          <w:color w:val="000000" w:themeColor="text1"/>
          <w:u w:val="single"/>
        </w:rPr>
        <w:t>Prílohy Výzvy</w:t>
      </w:r>
      <w:r w:rsidR="002277D9" w:rsidRPr="002277D9">
        <w:rPr>
          <w:b/>
          <w:bCs/>
          <w:color w:val="000000" w:themeColor="text1"/>
          <w:u w:val="single"/>
        </w:rPr>
        <w:t>:</w:t>
      </w:r>
    </w:p>
    <w:p w14:paraId="2F51A526"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1 Formulár cenovej ponuky</w:t>
      </w:r>
    </w:p>
    <w:p w14:paraId="6A396603"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2 Návrh zmluvy</w:t>
      </w:r>
    </w:p>
    <w:p w14:paraId="370B7EAC"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3 Výkaz výmer</w:t>
      </w:r>
    </w:p>
    <w:p w14:paraId="4F075072" w14:textId="77777777" w:rsid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4 Čestné vyhlásenie</w:t>
      </w:r>
    </w:p>
    <w:p w14:paraId="5DD42153" w14:textId="0F39DE10" w:rsidR="00B170D4" w:rsidRPr="002277D9" w:rsidRDefault="00B170D4" w:rsidP="00AA5AB5">
      <w:pPr>
        <w:pStyle w:val="Zkladntext3"/>
        <w:numPr>
          <w:ilvl w:val="0"/>
          <w:numId w:val="26"/>
        </w:numPr>
        <w:spacing w:line="276" w:lineRule="auto"/>
        <w:jc w:val="both"/>
        <w:rPr>
          <w:bCs/>
          <w:color w:val="000000" w:themeColor="text1"/>
        </w:rPr>
      </w:pPr>
      <w:r>
        <w:rPr>
          <w:bCs/>
          <w:color w:val="000000" w:themeColor="text1"/>
        </w:rPr>
        <w:t xml:space="preserve">Príloha 5 </w:t>
      </w:r>
      <w:r w:rsidR="004558B4">
        <w:rPr>
          <w:bCs/>
          <w:color w:val="000000" w:themeColor="text1"/>
        </w:rPr>
        <w:t>Projektová dokumentácia</w:t>
      </w:r>
    </w:p>
    <w:p w14:paraId="66A5F596" w14:textId="77777777" w:rsidR="00C1259B" w:rsidRDefault="00C1259B" w:rsidP="00AA5AB5">
      <w:pPr>
        <w:pStyle w:val="Zkladntext3"/>
        <w:spacing w:line="276" w:lineRule="auto"/>
        <w:jc w:val="both"/>
        <w:rPr>
          <w:b/>
          <w:bCs/>
        </w:rPr>
      </w:pPr>
    </w:p>
    <w:p w14:paraId="07CB62F9" w14:textId="77777777" w:rsidR="00C1259B" w:rsidRDefault="00C1259B" w:rsidP="007C4F50">
      <w:pPr>
        <w:pStyle w:val="Zkladntext3"/>
        <w:jc w:val="both"/>
        <w:rPr>
          <w:b/>
          <w:bCs/>
        </w:rPr>
      </w:pPr>
    </w:p>
    <w:p w14:paraId="20A09804" w14:textId="77777777" w:rsidR="00FD391B" w:rsidRDefault="00FD391B" w:rsidP="007C4F50">
      <w:pPr>
        <w:pStyle w:val="Zkladntext3"/>
        <w:jc w:val="both"/>
        <w:rPr>
          <w:b/>
          <w:bCs/>
        </w:rPr>
      </w:pPr>
    </w:p>
    <w:p w14:paraId="74BDF1AB" w14:textId="77777777" w:rsidR="00530C23" w:rsidRDefault="00530C23" w:rsidP="007C4F50">
      <w:pPr>
        <w:pStyle w:val="Zkladntext3"/>
        <w:jc w:val="both"/>
        <w:rPr>
          <w:b/>
          <w:bCs/>
        </w:rPr>
      </w:pPr>
      <w:bookmarkStart w:id="2" w:name="_GoBack"/>
      <w:bookmarkEnd w:id="2"/>
    </w:p>
    <w:sectPr w:rsidR="00530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58C4F" w14:textId="77777777" w:rsidR="0008767F" w:rsidRDefault="0008767F" w:rsidP="007C4F50">
      <w:r>
        <w:separator/>
      </w:r>
    </w:p>
  </w:endnote>
  <w:endnote w:type="continuationSeparator" w:id="0">
    <w:p w14:paraId="393C99E2" w14:textId="77777777" w:rsidR="0008767F" w:rsidRDefault="0008767F" w:rsidP="007C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 EE">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8BA43" w14:textId="77777777" w:rsidR="0008767F" w:rsidRDefault="0008767F" w:rsidP="007C4F50">
      <w:r>
        <w:separator/>
      </w:r>
    </w:p>
  </w:footnote>
  <w:footnote w:type="continuationSeparator" w:id="0">
    <w:p w14:paraId="116F5D70" w14:textId="77777777" w:rsidR="0008767F" w:rsidRDefault="0008767F" w:rsidP="007C4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5"/>
    <w:lvl w:ilvl="0">
      <w:start w:val="1"/>
      <w:numFmt w:val="decimal"/>
      <w:lvlText w:val="%1."/>
      <w:lvlJc w:val="left"/>
      <w:pPr>
        <w:tabs>
          <w:tab w:val="num" w:pos="568"/>
        </w:tabs>
        <w:ind w:left="928" w:hanging="360"/>
      </w:pPr>
      <w:rPr>
        <w:rFonts w:ascii="Times New Roman" w:hAnsi="Times New Roman" w:cs="Times New Roman"/>
        <w:b/>
        <w:sz w:val="24"/>
        <w:szCs w:val="24"/>
      </w:rPr>
    </w:lvl>
  </w:abstractNum>
  <w:abstractNum w:abstractNumId="3" w15:restartNumberingAfterBreak="0">
    <w:nsid w:val="00000005"/>
    <w:multiLevelType w:val="multilevel"/>
    <w:tmpl w:val="C17A1306"/>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24"/>
        <w:szCs w:val="24"/>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6"/>
    <w:multiLevelType w:val="multilevel"/>
    <w:tmpl w:val="CE401146"/>
    <w:name w:val="WW8Num6"/>
    <w:lvl w:ilvl="0">
      <w:start w:val="6"/>
      <w:numFmt w:val="decimal"/>
      <w:lvlText w:val="%1."/>
      <w:lvlJc w:val="left"/>
      <w:pPr>
        <w:tabs>
          <w:tab w:val="num" w:pos="0"/>
        </w:tabs>
        <w:ind w:left="360" w:hanging="360"/>
      </w:pPr>
    </w:lvl>
    <w:lvl w:ilvl="1">
      <w:start w:val="1"/>
      <w:numFmt w:val="decimal"/>
      <w:lvlText w:val="%1.%2."/>
      <w:lvlJc w:val="left"/>
      <w:pPr>
        <w:tabs>
          <w:tab w:val="num" w:pos="0"/>
        </w:tabs>
        <w:ind w:left="4046" w:hanging="360"/>
      </w:pPr>
      <w:rPr>
        <w:rFonts w:ascii="Times New Roman" w:hAnsi="Times New Roman" w:cs="Times New Roman" w:hint="default"/>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7"/>
    <w:multiLevelType w:val="singleLevel"/>
    <w:tmpl w:val="00000007"/>
    <w:name w:val="WW8Num7"/>
    <w:lvl w:ilvl="0">
      <w:numFmt w:val="bullet"/>
      <w:lvlText w:val="-"/>
      <w:lvlJc w:val="left"/>
      <w:pPr>
        <w:tabs>
          <w:tab w:val="num" w:pos="0"/>
        </w:tabs>
        <w:ind w:left="1428" w:hanging="360"/>
      </w:pPr>
      <w:rPr>
        <w:rFonts w:ascii="Times New Roman" w:hAnsi="Times New Roman" w:cs="Times New Roman"/>
      </w:rPr>
    </w:lvl>
  </w:abstractNum>
  <w:abstractNum w:abstractNumId="6" w15:restartNumberingAfterBreak="0">
    <w:nsid w:val="00000008"/>
    <w:multiLevelType w:val="multilevel"/>
    <w:tmpl w:val="74E60D82"/>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strike w:val="0"/>
        <w:color w:val="auto"/>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4C351F8"/>
    <w:multiLevelType w:val="multilevel"/>
    <w:tmpl w:val="C2E8E10A"/>
    <w:lvl w:ilvl="0">
      <w:start w:val="1"/>
      <w:numFmt w:val="bullet"/>
      <w:lvlText w:val=""/>
      <w:lvlJc w:val="left"/>
      <w:rPr>
        <w:rFonts w:ascii="Wingdings" w:hAnsi="Wingdings" w:hint="default"/>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A2023F8"/>
    <w:multiLevelType w:val="hybridMultilevel"/>
    <w:tmpl w:val="3DBE1CE0"/>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C30E3D"/>
    <w:multiLevelType w:val="hybridMultilevel"/>
    <w:tmpl w:val="C6A8AF04"/>
    <w:lvl w:ilvl="0" w:tplc="1C3ED5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6B4363"/>
    <w:multiLevelType w:val="hybridMultilevel"/>
    <w:tmpl w:val="70E6AD7A"/>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33F7C22"/>
    <w:multiLevelType w:val="hybridMultilevel"/>
    <w:tmpl w:val="D38E9E88"/>
    <w:name w:val="WW8Num62"/>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DD3751"/>
    <w:multiLevelType w:val="hybridMultilevel"/>
    <w:tmpl w:val="1E42205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AC62513"/>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5" w15:restartNumberingAfterBreak="0">
    <w:nsid w:val="2F5C257D"/>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6" w15:restartNumberingAfterBreak="0">
    <w:nsid w:val="31B77981"/>
    <w:multiLevelType w:val="hybridMultilevel"/>
    <w:tmpl w:val="32CC152E"/>
    <w:lvl w:ilvl="0" w:tplc="AC608196">
      <w:start w:val="1"/>
      <w:numFmt w:val="decimal"/>
      <w:lvlText w:val="%1."/>
      <w:lvlJc w:val="left"/>
      <w:pPr>
        <w:ind w:left="360" w:hanging="360"/>
      </w:pPr>
      <w:rPr>
        <w:rFonts w:ascii="Times New Roman" w:hAnsi="Times New Roman" w:cs="Times New Roman" w:hint="default"/>
        <w:color w:val="000000"/>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1C364D"/>
    <w:multiLevelType w:val="hybridMultilevel"/>
    <w:tmpl w:val="5462B2C2"/>
    <w:lvl w:ilvl="0" w:tplc="F522CCF2">
      <w:numFmt w:val="bullet"/>
      <w:lvlText w:val="–"/>
      <w:lvlJc w:val="left"/>
      <w:pPr>
        <w:ind w:left="720" w:hanging="360"/>
      </w:pPr>
      <w:rPr>
        <w:rFonts w:ascii="Times New Roman" w:eastAsia="Times New Roman" w:hAnsi="Times New Roman" w:hint="default"/>
        <w:sz w:val="24"/>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pStyle w:val="Nadpis6"/>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F07457"/>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9" w15:restartNumberingAfterBreak="0">
    <w:nsid w:val="3EDA7820"/>
    <w:multiLevelType w:val="multilevel"/>
    <w:tmpl w:val="0988F27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AF56A49"/>
    <w:multiLevelType w:val="hybridMultilevel"/>
    <w:tmpl w:val="5D3AEA54"/>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603165"/>
    <w:multiLevelType w:val="hybridMultilevel"/>
    <w:tmpl w:val="2ED8693E"/>
    <w:lvl w:ilvl="0" w:tplc="1AD6D79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FD0330"/>
    <w:multiLevelType w:val="hybridMultilevel"/>
    <w:tmpl w:val="DCBA4C96"/>
    <w:lvl w:ilvl="0" w:tplc="379603D0">
      <w:numFmt w:val="bullet"/>
      <w:lvlText w:val="-"/>
      <w:lvlJc w:val="left"/>
      <w:pPr>
        <w:ind w:left="720" w:hanging="360"/>
      </w:pPr>
      <w:rPr>
        <w:rFonts w:ascii="Times New Roman" w:eastAsia="Times New Roman" w:hAnsi="Times New Roman" w:hint="default"/>
      </w:rPr>
    </w:lvl>
    <w:lvl w:ilvl="1" w:tplc="F522CCF2">
      <w:numFmt w:val="bullet"/>
      <w:lvlText w:val="–"/>
      <w:lvlJc w:val="left"/>
      <w:pPr>
        <w:ind w:left="1440" w:hanging="360"/>
      </w:pPr>
      <w:rPr>
        <w:rFonts w:ascii="Times New Roman" w:eastAsia="Times New Roman" w:hAnsi="Times New Roman" w:hint="default"/>
        <w:sz w:val="24"/>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353858"/>
    <w:multiLevelType w:val="hybridMultilevel"/>
    <w:tmpl w:val="8F9E129A"/>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F4369CC"/>
    <w:multiLevelType w:val="hybridMultilevel"/>
    <w:tmpl w:val="F6C21EDA"/>
    <w:lvl w:ilvl="0" w:tplc="F522CCF2">
      <w:numFmt w:val="bullet"/>
      <w:lvlText w:val="–"/>
      <w:lvlJc w:val="left"/>
      <w:pPr>
        <w:ind w:left="720" w:hanging="360"/>
      </w:pPr>
      <w:rPr>
        <w:rFonts w:ascii="Times New Roman" w:eastAsia="Times New Roman" w:hAnsi="Times New Roman" w:hint="default"/>
        <w:sz w:val="24"/>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4BF3301"/>
    <w:multiLevelType w:val="multilevel"/>
    <w:tmpl w:val="CE3688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7A45F9"/>
    <w:multiLevelType w:val="hybridMultilevel"/>
    <w:tmpl w:val="67686C6E"/>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6227F31"/>
    <w:multiLevelType w:val="hybridMultilevel"/>
    <w:tmpl w:val="BDF63B56"/>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68C4551"/>
    <w:multiLevelType w:val="multilevel"/>
    <w:tmpl w:val="3252E35E"/>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6EBF65F5"/>
    <w:multiLevelType w:val="hybridMultilevel"/>
    <w:tmpl w:val="4F445592"/>
    <w:lvl w:ilvl="0" w:tplc="F18AD0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F40065"/>
    <w:multiLevelType w:val="hybridMultilevel"/>
    <w:tmpl w:val="A6C8B9DE"/>
    <w:lvl w:ilvl="0" w:tplc="F522CCF2">
      <w:numFmt w:val="bullet"/>
      <w:lvlText w:val="–"/>
      <w:lvlJc w:val="left"/>
      <w:pPr>
        <w:ind w:left="360" w:hanging="360"/>
      </w:pPr>
      <w:rPr>
        <w:rFonts w:ascii="Times New Roman" w:eastAsia="Times New Roman" w:hAnsi="Times New Roman" w:hint="default"/>
        <w:sz w:val="24"/>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8"/>
  </w:num>
  <w:num w:numId="2">
    <w:abstractNumId w:val="17"/>
  </w:num>
  <w:num w:numId="3">
    <w:abstractNumId w:val="3"/>
  </w:num>
  <w:num w:numId="4">
    <w:abstractNumId w:val="8"/>
  </w:num>
  <w:num w:numId="5">
    <w:abstractNumId w:val="20"/>
  </w:num>
  <w:num w:numId="6">
    <w:abstractNumId w:val="16"/>
  </w:num>
  <w:num w:numId="7">
    <w:abstractNumId w:val="14"/>
  </w:num>
  <w:num w:numId="8">
    <w:abstractNumId w:val="2"/>
  </w:num>
  <w:num w:numId="9">
    <w:abstractNumId w:val="0"/>
  </w:num>
  <w:num w:numId="10">
    <w:abstractNumId w:val="1"/>
  </w:num>
  <w:num w:numId="11">
    <w:abstractNumId w:val="4"/>
  </w:num>
  <w:num w:numId="12">
    <w:abstractNumId w:val="5"/>
  </w:num>
  <w:num w:numId="13">
    <w:abstractNumId w:val="6"/>
  </w:num>
  <w:num w:numId="14">
    <w:abstractNumId w:val="7"/>
  </w:num>
  <w:num w:numId="15">
    <w:abstractNumId w:val="27"/>
  </w:num>
  <w:num w:numId="16">
    <w:abstractNumId w:val="19"/>
  </w:num>
  <w:num w:numId="17">
    <w:abstractNumId w:val="10"/>
  </w:num>
  <w:num w:numId="18">
    <w:abstractNumId w:val="15"/>
  </w:num>
  <w:num w:numId="19">
    <w:abstractNumId w:val="30"/>
  </w:num>
  <w:num w:numId="20">
    <w:abstractNumId w:val="18"/>
  </w:num>
  <w:num w:numId="21">
    <w:abstractNumId w:val="22"/>
  </w:num>
  <w:num w:numId="22">
    <w:abstractNumId w:val="25"/>
  </w:num>
  <w:num w:numId="23">
    <w:abstractNumId w:val="12"/>
  </w:num>
  <w:num w:numId="24">
    <w:abstractNumId w:val="24"/>
  </w:num>
  <w:num w:numId="25">
    <w:abstractNumId w:val="29"/>
  </w:num>
  <w:num w:numId="26">
    <w:abstractNumId w:val="21"/>
  </w:num>
  <w:num w:numId="27">
    <w:abstractNumId w:val="11"/>
  </w:num>
  <w:num w:numId="28">
    <w:abstractNumId w:val="26"/>
  </w:num>
  <w:num w:numId="29">
    <w:abstractNumId w:val="23"/>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50"/>
    <w:rsid w:val="00006A2A"/>
    <w:rsid w:val="00027BD7"/>
    <w:rsid w:val="000527E5"/>
    <w:rsid w:val="00065140"/>
    <w:rsid w:val="00075DAD"/>
    <w:rsid w:val="0008767F"/>
    <w:rsid w:val="000A2E06"/>
    <w:rsid w:val="000A2EE1"/>
    <w:rsid w:val="000C5DCF"/>
    <w:rsid w:val="000E307F"/>
    <w:rsid w:val="000F466A"/>
    <w:rsid w:val="00106264"/>
    <w:rsid w:val="00110DE8"/>
    <w:rsid w:val="00120329"/>
    <w:rsid w:val="00120777"/>
    <w:rsid w:val="00125706"/>
    <w:rsid w:val="00135409"/>
    <w:rsid w:val="00140EFA"/>
    <w:rsid w:val="001647E5"/>
    <w:rsid w:val="00173E3A"/>
    <w:rsid w:val="00176083"/>
    <w:rsid w:val="0018039B"/>
    <w:rsid w:val="001C4C77"/>
    <w:rsid w:val="001D1D04"/>
    <w:rsid w:val="001F5DFA"/>
    <w:rsid w:val="0020552D"/>
    <w:rsid w:val="00215BAF"/>
    <w:rsid w:val="002277D9"/>
    <w:rsid w:val="002327A3"/>
    <w:rsid w:val="00232BDB"/>
    <w:rsid w:val="00237908"/>
    <w:rsid w:val="002652A5"/>
    <w:rsid w:val="002755EB"/>
    <w:rsid w:val="002D3055"/>
    <w:rsid w:val="002D5A61"/>
    <w:rsid w:val="002E4C8E"/>
    <w:rsid w:val="0031168D"/>
    <w:rsid w:val="00314902"/>
    <w:rsid w:val="00323AC3"/>
    <w:rsid w:val="00335584"/>
    <w:rsid w:val="00352306"/>
    <w:rsid w:val="00353E41"/>
    <w:rsid w:val="0039484E"/>
    <w:rsid w:val="003A629B"/>
    <w:rsid w:val="003C5637"/>
    <w:rsid w:val="003F140C"/>
    <w:rsid w:val="003F37E7"/>
    <w:rsid w:val="00402108"/>
    <w:rsid w:val="004558B4"/>
    <w:rsid w:val="00492B37"/>
    <w:rsid w:val="0049575C"/>
    <w:rsid w:val="004D6BED"/>
    <w:rsid w:val="00507B74"/>
    <w:rsid w:val="00530C23"/>
    <w:rsid w:val="00532113"/>
    <w:rsid w:val="00540034"/>
    <w:rsid w:val="00543C80"/>
    <w:rsid w:val="0055230F"/>
    <w:rsid w:val="00563198"/>
    <w:rsid w:val="00573D72"/>
    <w:rsid w:val="00580F8C"/>
    <w:rsid w:val="00584FB1"/>
    <w:rsid w:val="005A48C4"/>
    <w:rsid w:val="005A6F95"/>
    <w:rsid w:val="005B5779"/>
    <w:rsid w:val="005D20AE"/>
    <w:rsid w:val="005F359E"/>
    <w:rsid w:val="0060194F"/>
    <w:rsid w:val="006043A4"/>
    <w:rsid w:val="006134E2"/>
    <w:rsid w:val="0062096C"/>
    <w:rsid w:val="006258B8"/>
    <w:rsid w:val="0065148E"/>
    <w:rsid w:val="0066027D"/>
    <w:rsid w:val="0067267D"/>
    <w:rsid w:val="006B3411"/>
    <w:rsid w:val="006B4BA6"/>
    <w:rsid w:val="006C19F9"/>
    <w:rsid w:val="006D7F44"/>
    <w:rsid w:val="006E2ACB"/>
    <w:rsid w:val="00714082"/>
    <w:rsid w:val="0071647A"/>
    <w:rsid w:val="0073223E"/>
    <w:rsid w:val="0075110C"/>
    <w:rsid w:val="0076180D"/>
    <w:rsid w:val="00762579"/>
    <w:rsid w:val="0076715A"/>
    <w:rsid w:val="007842F2"/>
    <w:rsid w:val="007A0A6D"/>
    <w:rsid w:val="007A4C5F"/>
    <w:rsid w:val="007B0D95"/>
    <w:rsid w:val="007C4F50"/>
    <w:rsid w:val="007D0E9D"/>
    <w:rsid w:val="007E0EFD"/>
    <w:rsid w:val="00811A00"/>
    <w:rsid w:val="0082356D"/>
    <w:rsid w:val="00840371"/>
    <w:rsid w:val="00846403"/>
    <w:rsid w:val="00864DE3"/>
    <w:rsid w:val="00881B2C"/>
    <w:rsid w:val="008929DE"/>
    <w:rsid w:val="008C51E4"/>
    <w:rsid w:val="008C6AFF"/>
    <w:rsid w:val="008D1192"/>
    <w:rsid w:val="00901B30"/>
    <w:rsid w:val="0092054E"/>
    <w:rsid w:val="0093491C"/>
    <w:rsid w:val="00942BFE"/>
    <w:rsid w:val="00944C0B"/>
    <w:rsid w:val="00947493"/>
    <w:rsid w:val="009861DC"/>
    <w:rsid w:val="009A0E7A"/>
    <w:rsid w:val="009A3FA1"/>
    <w:rsid w:val="009C23F3"/>
    <w:rsid w:val="009C3D90"/>
    <w:rsid w:val="009D38C5"/>
    <w:rsid w:val="009D5CBA"/>
    <w:rsid w:val="00A02BF4"/>
    <w:rsid w:val="00A03A26"/>
    <w:rsid w:val="00A30DB6"/>
    <w:rsid w:val="00A44B0E"/>
    <w:rsid w:val="00A51448"/>
    <w:rsid w:val="00A540F9"/>
    <w:rsid w:val="00A54C3D"/>
    <w:rsid w:val="00A637CB"/>
    <w:rsid w:val="00A7063A"/>
    <w:rsid w:val="00A75A8A"/>
    <w:rsid w:val="00A7616B"/>
    <w:rsid w:val="00A9004A"/>
    <w:rsid w:val="00AA5AB5"/>
    <w:rsid w:val="00AB0270"/>
    <w:rsid w:val="00AB04EA"/>
    <w:rsid w:val="00AB37CB"/>
    <w:rsid w:val="00AD289F"/>
    <w:rsid w:val="00AE0612"/>
    <w:rsid w:val="00B0197B"/>
    <w:rsid w:val="00B170D4"/>
    <w:rsid w:val="00B30675"/>
    <w:rsid w:val="00B9013F"/>
    <w:rsid w:val="00BC5D86"/>
    <w:rsid w:val="00BC610D"/>
    <w:rsid w:val="00BF0B03"/>
    <w:rsid w:val="00BF3855"/>
    <w:rsid w:val="00BF3DCD"/>
    <w:rsid w:val="00C06CE9"/>
    <w:rsid w:val="00C12415"/>
    <w:rsid w:val="00C1259B"/>
    <w:rsid w:val="00C43FAA"/>
    <w:rsid w:val="00C44809"/>
    <w:rsid w:val="00C66421"/>
    <w:rsid w:val="00C72150"/>
    <w:rsid w:val="00C84702"/>
    <w:rsid w:val="00C95747"/>
    <w:rsid w:val="00CC4146"/>
    <w:rsid w:val="00CC63FD"/>
    <w:rsid w:val="00CE5A7C"/>
    <w:rsid w:val="00CF4142"/>
    <w:rsid w:val="00D22373"/>
    <w:rsid w:val="00D323B7"/>
    <w:rsid w:val="00D37ACA"/>
    <w:rsid w:val="00D4147D"/>
    <w:rsid w:val="00D43BF5"/>
    <w:rsid w:val="00D46178"/>
    <w:rsid w:val="00D52AA2"/>
    <w:rsid w:val="00D736B1"/>
    <w:rsid w:val="00D84A58"/>
    <w:rsid w:val="00DA6EC9"/>
    <w:rsid w:val="00DC40A9"/>
    <w:rsid w:val="00DD2E86"/>
    <w:rsid w:val="00DD468D"/>
    <w:rsid w:val="00DE4B6B"/>
    <w:rsid w:val="00DF4EE1"/>
    <w:rsid w:val="00DF75D0"/>
    <w:rsid w:val="00E0184A"/>
    <w:rsid w:val="00E0296B"/>
    <w:rsid w:val="00E3750B"/>
    <w:rsid w:val="00E46F37"/>
    <w:rsid w:val="00E568C0"/>
    <w:rsid w:val="00E5722F"/>
    <w:rsid w:val="00E6024F"/>
    <w:rsid w:val="00E7334B"/>
    <w:rsid w:val="00E746FA"/>
    <w:rsid w:val="00E866C4"/>
    <w:rsid w:val="00EA1F17"/>
    <w:rsid w:val="00EB0F14"/>
    <w:rsid w:val="00ED4E45"/>
    <w:rsid w:val="00EE2953"/>
    <w:rsid w:val="00F12500"/>
    <w:rsid w:val="00F14F07"/>
    <w:rsid w:val="00F45FAF"/>
    <w:rsid w:val="00F55401"/>
    <w:rsid w:val="00F665F8"/>
    <w:rsid w:val="00F67AA6"/>
    <w:rsid w:val="00F70FD9"/>
    <w:rsid w:val="00F86D4B"/>
    <w:rsid w:val="00F90D44"/>
    <w:rsid w:val="00F930F0"/>
    <w:rsid w:val="00FC0779"/>
    <w:rsid w:val="00FD391B"/>
    <w:rsid w:val="00FD6C88"/>
    <w:rsid w:val="00FE2F61"/>
    <w:rsid w:val="00FF2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AE9C"/>
  <w15:docId w15:val="{58320C9D-6377-4CD8-913F-7C27DA06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5747"/>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paragraph" w:styleId="Nadpis6">
    <w:name w:val="heading 6"/>
    <w:basedOn w:val="Normlny"/>
    <w:next w:val="Normlny"/>
    <w:link w:val="Nadpis6Char"/>
    <w:qFormat/>
    <w:rsid w:val="00580F8C"/>
    <w:pPr>
      <w:keepNext/>
      <w:widowControl/>
      <w:numPr>
        <w:ilvl w:val="5"/>
        <w:numId w:val="2"/>
      </w:numPr>
      <w:suppressAutoHyphens/>
      <w:autoSpaceDE/>
      <w:autoSpaceDN/>
      <w:adjustRightInd/>
      <w:outlineLvl w:val="5"/>
    </w:pPr>
    <w:rPr>
      <w:b/>
      <w:bCs/>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580F8C"/>
    <w:rPr>
      <w:rFonts w:ascii="Times New Roman" w:eastAsia="Times New Roman" w:hAnsi="Times New Roman" w:cs="Times New Roman"/>
      <w:b/>
      <w:bCs/>
      <w:sz w:val="24"/>
      <w:szCs w:val="24"/>
      <w:lang w:eastAsia="zh-CN"/>
    </w:rPr>
  </w:style>
  <w:style w:type="paragraph" w:styleId="Odsekzoznamu">
    <w:name w:val="List Paragraph"/>
    <w:basedOn w:val="Normlny"/>
    <w:link w:val="OdsekzoznamuChar"/>
    <w:uiPriority w:val="34"/>
    <w:qFormat/>
    <w:rsid w:val="007C4F50"/>
    <w:pPr>
      <w:widowControl/>
      <w:autoSpaceDE/>
      <w:autoSpaceDN/>
      <w:adjustRightInd/>
      <w:ind w:left="720"/>
      <w:contextualSpacing/>
      <w:jc w:val="both"/>
    </w:pPr>
    <w:rPr>
      <w:rFonts w:ascii="Calibri" w:hAnsi="Calibri"/>
      <w:sz w:val="22"/>
      <w:szCs w:val="22"/>
      <w:lang w:eastAsia="en-US"/>
    </w:rPr>
  </w:style>
  <w:style w:type="character" w:customStyle="1" w:styleId="OdsekzoznamuChar">
    <w:name w:val="Odsek zoznamu Char"/>
    <w:link w:val="Odsekzoznamu"/>
    <w:uiPriority w:val="34"/>
    <w:locked/>
    <w:rsid w:val="00D43BF5"/>
    <w:rPr>
      <w:rFonts w:ascii="Calibri" w:eastAsia="Times New Roman" w:hAnsi="Calibri" w:cs="Times New Roman"/>
    </w:rPr>
  </w:style>
  <w:style w:type="paragraph" w:styleId="Zkladntext3">
    <w:name w:val="Body Text 3"/>
    <w:basedOn w:val="Normlny"/>
    <w:link w:val="Zkladntext3Char"/>
    <w:uiPriority w:val="99"/>
    <w:rsid w:val="007C4F50"/>
    <w:pPr>
      <w:widowControl/>
      <w:adjustRightInd/>
    </w:pPr>
    <w:rPr>
      <w:sz w:val="24"/>
      <w:szCs w:val="24"/>
    </w:rPr>
  </w:style>
  <w:style w:type="character" w:customStyle="1" w:styleId="Zkladntext3Char">
    <w:name w:val="Základný text 3 Char"/>
    <w:basedOn w:val="Predvolenpsmoodseku"/>
    <w:link w:val="Zkladntext3"/>
    <w:uiPriority w:val="99"/>
    <w:rsid w:val="007C4F5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rsid w:val="007C4F50"/>
    <w:pPr>
      <w:widowControl/>
      <w:autoSpaceDE/>
      <w:autoSpaceDN/>
      <w:adjustRightInd/>
    </w:pPr>
    <w:rPr>
      <w:rFonts w:ascii="Calibri" w:hAnsi="Calibri"/>
    </w:rPr>
  </w:style>
  <w:style w:type="character" w:customStyle="1" w:styleId="TextpoznmkypodiarouChar">
    <w:name w:val="Text poznámky pod čiarou Char"/>
    <w:basedOn w:val="Predvolenpsmoodseku"/>
    <w:link w:val="Textpoznmkypodiarou"/>
    <w:uiPriority w:val="99"/>
    <w:rsid w:val="007C4F50"/>
    <w:rPr>
      <w:rFonts w:ascii="Calibri" w:eastAsia="Times New Roman" w:hAnsi="Calibri" w:cs="Times New Roman"/>
      <w:sz w:val="20"/>
      <w:szCs w:val="20"/>
      <w:lang w:eastAsia="sk-SK"/>
    </w:rPr>
  </w:style>
  <w:style w:type="character" w:styleId="Odkaznapoznmkupodiarou">
    <w:name w:val="footnote reference"/>
    <w:basedOn w:val="Predvolenpsmoodseku"/>
    <w:uiPriority w:val="99"/>
    <w:semiHidden/>
    <w:rsid w:val="007C4F50"/>
    <w:rPr>
      <w:rFonts w:cs="Times New Roman"/>
      <w:vertAlign w:val="superscript"/>
    </w:rPr>
  </w:style>
  <w:style w:type="paragraph" w:styleId="Zkladntext">
    <w:name w:val="Body Text"/>
    <w:basedOn w:val="Normlny"/>
    <w:link w:val="ZkladntextChar"/>
    <w:uiPriority w:val="99"/>
    <w:semiHidden/>
    <w:rsid w:val="007C4F50"/>
    <w:pPr>
      <w:spacing w:after="120"/>
    </w:pPr>
  </w:style>
  <w:style w:type="character" w:customStyle="1" w:styleId="ZkladntextChar">
    <w:name w:val="Základný text Char"/>
    <w:basedOn w:val="Predvolenpsmoodseku"/>
    <w:link w:val="Zkladntext"/>
    <w:uiPriority w:val="99"/>
    <w:semiHidden/>
    <w:rsid w:val="007C4F50"/>
    <w:rPr>
      <w:rFonts w:ascii="Times New Roman" w:eastAsia="Times New Roman" w:hAnsi="Times New Roman" w:cs="Times New Roman"/>
      <w:sz w:val="20"/>
      <w:szCs w:val="20"/>
      <w:lang w:eastAsia="sk-SK"/>
    </w:rPr>
  </w:style>
  <w:style w:type="paragraph" w:customStyle="1" w:styleId="Zkladntext5">
    <w:name w:val="Základný text5"/>
    <w:basedOn w:val="Normlny"/>
    <w:uiPriority w:val="99"/>
    <w:rsid w:val="007C4F50"/>
    <w:pPr>
      <w:shd w:val="clear" w:color="auto" w:fill="FFFFFF"/>
      <w:autoSpaceDE/>
      <w:autoSpaceDN/>
      <w:adjustRightInd/>
      <w:spacing w:line="274" w:lineRule="exact"/>
      <w:ind w:hanging="720"/>
      <w:jc w:val="center"/>
    </w:pPr>
    <w:rPr>
      <w:color w:val="000000"/>
      <w:sz w:val="22"/>
      <w:szCs w:val="22"/>
    </w:rPr>
  </w:style>
  <w:style w:type="table" w:styleId="Mriekatabuky">
    <w:name w:val="Table Grid"/>
    <w:basedOn w:val="Normlnatabuka"/>
    <w:uiPriority w:val="99"/>
    <w:rsid w:val="007C4F50"/>
    <w:pPr>
      <w:spacing w:after="0" w:line="240" w:lineRule="auto"/>
    </w:pPr>
    <w:rPr>
      <w:rFonts w:ascii="Calibri" w:eastAsia="Times New Roman"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uiPriority w:val="99"/>
    <w:rsid w:val="007C4F50"/>
    <w:rPr>
      <w:rFonts w:cs="Times New Roman"/>
    </w:rPr>
  </w:style>
  <w:style w:type="paragraph" w:customStyle="1" w:styleId="Normln">
    <w:name w:val="Norm‡ln’"/>
    <w:uiPriority w:val="99"/>
    <w:rsid w:val="007C4F50"/>
    <w:pPr>
      <w:spacing w:after="0" w:line="240" w:lineRule="auto"/>
      <w:jc w:val="both"/>
    </w:pPr>
    <w:rPr>
      <w:rFonts w:ascii="Sans EE" w:eastAsia="Times New Roman" w:hAnsi="Sans EE" w:cs="Times New Roman"/>
      <w:sz w:val="20"/>
      <w:szCs w:val="20"/>
      <w:lang w:val="cs-CZ" w:eastAsia="cs-CZ"/>
    </w:rPr>
  </w:style>
  <w:style w:type="character" w:styleId="Hypertextovprepojenie">
    <w:name w:val="Hyperlink"/>
    <w:uiPriority w:val="99"/>
    <w:rsid w:val="00840371"/>
    <w:rPr>
      <w:color w:val="0000FF"/>
      <w:u w:val="single"/>
    </w:rPr>
  </w:style>
  <w:style w:type="paragraph" w:customStyle="1" w:styleId="Zkladntext1">
    <w:name w:val="Základný text1"/>
    <w:basedOn w:val="Normlny"/>
    <w:rsid w:val="00840371"/>
    <w:pPr>
      <w:shd w:val="clear" w:color="auto" w:fill="FFFFFF"/>
      <w:suppressAutoHyphens/>
      <w:autoSpaceDE/>
      <w:autoSpaceDN/>
      <w:adjustRightInd/>
      <w:spacing w:before="60" w:after="1260" w:line="250" w:lineRule="exact"/>
      <w:jc w:val="center"/>
    </w:pPr>
    <w:rPr>
      <w:sz w:val="21"/>
      <w:szCs w:val="21"/>
      <w:lang w:eastAsia="zh-CN"/>
    </w:rPr>
  </w:style>
  <w:style w:type="paragraph" w:customStyle="1" w:styleId="Zkladntext31">
    <w:name w:val="Základný text 31"/>
    <w:basedOn w:val="Normlny"/>
    <w:rsid w:val="00C1259B"/>
    <w:pPr>
      <w:widowControl/>
      <w:suppressAutoHyphens/>
      <w:autoSpaceDE/>
      <w:autoSpaceDN/>
      <w:adjustRightInd/>
      <w:spacing w:after="120"/>
    </w:pPr>
    <w:rPr>
      <w:sz w:val="16"/>
      <w:szCs w:val="16"/>
      <w:lang w:eastAsia="zh-CN"/>
    </w:rPr>
  </w:style>
  <w:style w:type="paragraph" w:customStyle="1" w:styleId="Zarkazkladnhotextu31">
    <w:name w:val="Zarážka základného textu 31"/>
    <w:basedOn w:val="Normlny"/>
    <w:rsid w:val="00580F8C"/>
    <w:pPr>
      <w:widowControl/>
      <w:suppressAutoHyphens/>
      <w:autoSpaceDE/>
      <w:autoSpaceDN/>
      <w:adjustRightInd/>
      <w:spacing w:after="120"/>
      <w:ind w:left="283"/>
    </w:pPr>
    <w:rPr>
      <w:sz w:val="16"/>
      <w:szCs w:val="16"/>
      <w:lang w:eastAsia="zh-CN"/>
    </w:rPr>
  </w:style>
  <w:style w:type="paragraph" w:styleId="Zarkazkladnhotextu2">
    <w:name w:val="Body Text Indent 2"/>
    <w:basedOn w:val="Normlny"/>
    <w:link w:val="Zarkazkladnhotextu2Char"/>
    <w:uiPriority w:val="99"/>
    <w:semiHidden/>
    <w:unhideWhenUsed/>
    <w:rsid w:val="00FE2F6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E2F61"/>
    <w:rPr>
      <w:rFonts w:ascii="Times New Roman" w:eastAsia="Times New Roman" w:hAnsi="Times New Roman" w:cs="Times New Roman"/>
      <w:sz w:val="20"/>
      <w:szCs w:val="20"/>
      <w:lang w:eastAsia="sk-SK"/>
    </w:rPr>
  </w:style>
  <w:style w:type="character" w:customStyle="1" w:styleId="Zkladntext0">
    <w:name w:val="Základný text_"/>
    <w:link w:val="Zkladntext7"/>
    <w:rsid w:val="00CC4146"/>
    <w:rPr>
      <w:rFonts w:ascii="Arial" w:eastAsia="Arial" w:hAnsi="Arial" w:cs="Arial"/>
      <w:sz w:val="19"/>
      <w:szCs w:val="19"/>
      <w:shd w:val="clear" w:color="auto" w:fill="FFFFFF"/>
    </w:rPr>
  </w:style>
  <w:style w:type="paragraph" w:customStyle="1" w:styleId="Zkladntext7">
    <w:name w:val="Základný text7"/>
    <w:basedOn w:val="Normlny"/>
    <w:link w:val="Zkladntext0"/>
    <w:rsid w:val="00CC4146"/>
    <w:pPr>
      <w:shd w:val="clear" w:color="auto" w:fill="FFFFFF"/>
      <w:autoSpaceDE/>
      <w:autoSpaceDN/>
      <w:adjustRightInd/>
      <w:spacing w:before="480" w:after="300" w:line="0" w:lineRule="atLeast"/>
      <w:ind w:hanging="1220"/>
      <w:jc w:val="both"/>
    </w:pPr>
    <w:rPr>
      <w:rFonts w:ascii="Arial" w:eastAsia="Arial" w:hAnsi="Arial" w:cs="Arial"/>
      <w:sz w:val="19"/>
      <w:szCs w:val="19"/>
      <w:lang w:eastAsia="en-US"/>
    </w:rPr>
  </w:style>
  <w:style w:type="paragraph" w:customStyle="1" w:styleId="Default">
    <w:name w:val="Default"/>
    <w:rsid w:val="00CC63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rieenzmienka1">
    <w:name w:val="Nevyriešená zmienka1"/>
    <w:basedOn w:val="Predvolenpsmoodseku"/>
    <w:uiPriority w:val="99"/>
    <w:semiHidden/>
    <w:unhideWhenUsed/>
    <w:rsid w:val="00BC610D"/>
    <w:rPr>
      <w:color w:val="808080"/>
      <w:shd w:val="clear" w:color="auto" w:fill="E6E6E6"/>
    </w:rPr>
  </w:style>
  <w:style w:type="character" w:customStyle="1" w:styleId="Nevyrieenzmienka2">
    <w:name w:val="Nevyriešená zmienka2"/>
    <w:basedOn w:val="Predvolenpsmoodseku"/>
    <w:uiPriority w:val="99"/>
    <w:semiHidden/>
    <w:unhideWhenUsed/>
    <w:rsid w:val="00AA5A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29500">
      <w:bodyDiv w:val="1"/>
      <w:marLeft w:val="0"/>
      <w:marRight w:val="0"/>
      <w:marTop w:val="0"/>
      <w:marBottom w:val="0"/>
      <w:divBdr>
        <w:top w:val="none" w:sz="0" w:space="0" w:color="auto"/>
        <w:left w:val="none" w:sz="0" w:space="0" w:color="auto"/>
        <w:bottom w:val="none" w:sz="0" w:space="0" w:color="auto"/>
        <w:right w:val="none" w:sz="0" w:space="0" w:color="auto"/>
      </w:divBdr>
      <w:divsChild>
        <w:div w:id="483014795">
          <w:marLeft w:val="0"/>
          <w:marRight w:val="0"/>
          <w:marTop w:val="0"/>
          <w:marBottom w:val="0"/>
          <w:divBdr>
            <w:top w:val="none" w:sz="0" w:space="0" w:color="auto"/>
            <w:left w:val="none" w:sz="0" w:space="0" w:color="auto"/>
            <w:bottom w:val="none" w:sz="0" w:space="0" w:color="auto"/>
            <w:right w:val="none" w:sz="0" w:space="0" w:color="auto"/>
          </w:divBdr>
        </w:div>
      </w:divsChild>
    </w:div>
    <w:div w:id="890503220">
      <w:bodyDiv w:val="1"/>
      <w:marLeft w:val="0"/>
      <w:marRight w:val="0"/>
      <w:marTop w:val="0"/>
      <w:marBottom w:val="0"/>
      <w:divBdr>
        <w:top w:val="none" w:sz="0" w:space="0" w:color="auto"/>
        <w:left w:val="none" w:sz="0" w:space="0" w:color="auto"/>
        <w:bottom w:val="none" w:sz="0" w:space="0" w:color="auto"/>
        <w:right w:val="none" w:sz="0" w:space="0" w:color="auto"/>
      </w:divBdr>
    </w:div>
    <w:div w:id="19593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k.jaremkov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bec@balognadipl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k.jaremkova@gmail.com" TargetMode="External"/><Relationship Id="rId5" Type="http://schemas.openxmlformats.org/officeDocument/2006/relationships/footnotes" Target="footnotes.xml"/><Relationship Id="rId10" Type="http://schemas.openxmlformats.org/officeDocument/2006/relationships/hyperlink" Target="http://www.zrsr.sk" TargetMode="External"/><Relationship Id="rId4" Type="http://schemas.openxmlformats.org/officeDocument/2006/relationships/webSettings" Target="webSettings.xml"/><Relationship Id="rId9" Type="http://schemas.openxmlformats.org/officeDocument/2006/relationships/hyperlink" Target="http://www.ors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5</Pages>
  <Words>1993</Words>
  <Characters>11366</Characters>
  <Application>Microsoft Office Word</Application>
  <DocSecurity>0</DocSecurity>
  <Lines>94</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Katarína Škrdlová</dc:creator>
  <cp:lastModifiedBy>katarina</cp:lastModifiedBy>
  <cp:revision>37</cp:revision>
  <dcterms:created xsi:type="dcterms:W3CDTF">2019-08-28T12:25:00Z</dcterms:created>
  <dcterms:modified xsi:type="dcterms:W3CDTF">2020-10-28T08:13:00Z</dcterms:modified>
</cp:coreProperties>
</file>